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2126"/>
        <w:gridCol w:w="3686"/>
      </w:tblGrid>
      <w:tr w:rsidR="00F07C0F" w:rsidRPr="00F07C0F" w:rsidTr="00B913C1">
        <w:trPr>
          <w:trHeight w:val="140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F07C0F" w:rsidRPr="00F07C0F" w:rsidRDefault="00F07C0F" w:rsidP="00F07C0F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F07C0F" w:rsidRPr="00F07C0F" w:rsidRDefault="00F07C0F" w:rsidP="00F07C0F">
            <w:pPr>
              <w:keepNext/>
              <w:widowControl/>
              <w:autoSpaceDE/>
              <w:autoSpaceDN/>
              <w:adjustRightInd/>
              <w:ind w:left="-108" w:firstLine="0"/>
              <w:jc w:val="center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r w:rsidRPr="00F07C0F">
              <w:rPr>
                <w:rFonts w:ascii="Times New Roman" w:hAnsi="Times New Roman" w:cs="Times New Roman"/>
                <w:b/>
                <w:szCs w:val="20"/>
              </w:rPr>
              <w:t>«МЫЛДİН» КАР ОВМÖДЧÖМИНСА АДМИНИСТРАЦИЯ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7C0F" w:rsidRPr="00F07C0F" w:rsidRDefault="00D33B27" w:rsidP="00F07C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07C0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28675" cy="733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07C0F" w:rsidRPr="00F07C0F" w:rsidRDefault="00F07C0F" w:rsidP="00F07C0F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</w:p>
          <w:p w:rsidR="00F07C0F" w:rsidRPr="00F07C0F" w:rsidRDefault="00F07C0F" w:rsidP="00F07C0F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r w:rsidRPr="00F07C0F">
              <w:rPr>
                <w:rFonts w:ascii="Times New Roman" w:hAnsi="Times New Roman" w:cs="Times New Roman"/>
                <w:b/>
                <w:szCs w:val="20"/>
              </w:rPr>
              <w:t xml:space="preserve">АДМИНИСТРАЦИЯ </w:t>
            </w:r>
          </w:p>
          <w:p w:rsidR="00F07C0F" w:rsidRPr="00F07C0F" w:rsidRDefault="00F07C0F" w:rsidP="00F07C0F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r w:rsidRPr="00F07C0F">
              <w:rPr>
                <w:rFonts w:ascii="Times New Roman" w:hAnsi="Times New Roman" w:cs="Times New Roman"/>
                <w:b/>
                <w:szCs w:val="20"/>
              </w:rPr>
              <w:t>ГОРОДСКОГО ПОСЕЛЕНИЯ</w:t>
            </w:r>
          </w:p>
          <w:p w:rsidR="00F07C0F" w:rsidRPr="00F07C0F" w:rsidRDefault="00F07C0F" w:rsidP="00F07C0F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F07C0F">
              <w:rPr>
                <w:rFonts w:ascii="Times New Roman" w:hAnsi="Times New Roman" w:cs="Times New Roman"/>
                <w:b/>
                <w:szCs w:val="20"/>
              </w:rPr>
              <w:t>«ТРОИЦКО-ПЕЧОРСК»</w:t>
            </w:r>
          </w:p>
        </w:tc>
      </w:tr>
    </w:tbl>
    <w:p w:rsidR="007719A9" w:rsidRPr="007719A9" w:rsidRDefault="007719A9" w:rsidP="007719A9">
      <w:pPr>
        <w:keepNext/>
        <w:widowControl/>
        <w:tabs>
          <w:tab w:val="left" w:pos="3828"/>
        </w:tabs>
        <w:autoSpaceDE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  <w:szCs w:val="20"/>
        </w:rPr>
        <w:t xml:space="preserve">Ш У Ö </w:t>
      </w:r>
      <w:r w:rsidRPr="007719A9">
        <w:rPr>
          <w:rFonts w:ascii="Times New Roman" w:hAnsi="Times New Roman" w:cs="Times New Roman"/>
          <w:b/>
          <w:sz w:val="32"/>
          <w:szCs w:val="20"/>
        </w:rPr>
        <w:t>М</w:t>
      </w:r>
    </w:p>
    <w:p w:rsidR="007719A9" w:rsidRPr="007719A9" w:rsidRDefault="007719A9" w:rsidP="007719A9">
      <w:pPr>
        <w:keepNext/>
        <w:widowControl/>
        <w:tabs>
          <w:tab w:val="left" w:pos="3828"/>
        </w:tabs>
        <w:autoSpaceDE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/>
          <w:sz w:val="32"/>
          <w:szCs w:val="20"/>
        </w:rPr>
      </w:pPr>
      <w:r w:rsidRPr="007719A9">
        <w:rPr>
          <w:rFonts w:ascii="Times New Roman" w:hAnsi="Times New Roman" w:cs="Times New Roman"/>
          <w:b/>
          <w:sz w:val="32"/>
          <w:szCs w:val="20"/>
        </w:rPr>
        <w:t>П О С Т А Н О В Л Е Н И Е</w:t>
      </w:r>
    </w:p>
    <w:p w:rsidR="007719A9" w:rsidRPr="007719A9" w:rsidRDefault="007719A9" w:rsidP="007719A9">
      <w:pPr>
        <w:widowControl/>
        <w:autoSpaceDE/>
        <w:autoSpaceDN/>
        <w:adjustRightInd/>
        <w:spacing w:after="200"/>
        <w:ind w:firstLine="0"/>
        <w:jc w:val="left"/>
        <w:rPr>
          <w:rFonts w:ascii="Calibri" w:hAnsi="Calibri" w:cs="Times New Roman"/>
          <w:sz w:val="22"/>
          <w:szCs w:val="22"/>
        </w:rPr>
      </w:pPr>
    </w:p>
    <w:p w:rsidR="007719A9" w:rsidRPr="007719A9" w:rsidRDefault="007719A9" w:rsidP="007719A9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hAnsi="Times New Roman" w:cs="Times New Roman"/>
          <w:szCs w:val="22"/>
        </w:rPr>
      </w:pPr>
      <w:r w:rsidRPr="007719A9">
        <w:rPr>
          <w:rFonts w:ascii="Times New Roman" w:hAnsi="Times New Roman" w:cs="Times New Roman"/>
          <w:szCs w:val="22"/>
        </w:rPr>
        <w:t>пгт. Троицко-Печорск</w:t>
      </w:r>
    </w:p>
    <w:p w:rsidR="007719A9" w:rsidRPr="007719A9" w:rsidRDefault="007719A9" w:rsidP="007719A9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Cs w:val="22"/>
        </w:rPr>
      </w:pPr>
    </w:p>
    <w:p w:rsidR="007719A9" w:rsidRPr="007719A9" w:rsidRDefault="007719A9" w:rsidP="007719A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7719A9">
        <w:rPr>
          <w:rFonts w:ascii="Times New Roman" w:hAnsi="Times New Roman" w:cs="Times New Roman"/>
        </w:rPr>
        <w:t xml:space="preserve">     0</w:t>
      </w:r>
      <w:r>
        <w:rPr>
          <w:rFonts w:ascii="Times New Roman" w:hAnsi="Times New Roman" w:cs="Times New Roman"/>
        </w:rPr>
        <w:t>7</w:t>
      </w:r>
      <w:r w:rsidRPr="007719A9">
        <w:rPr>
          <w:rFonts w:ascii="Times New Roman" w:hAnsi="Times New Roman" w:cs="Times New Roman"/>
        </w:rPr>
        <w:t xml:space="preserve"> апреля 2022 г.                        </w:t>
      </w:r>
      <w:r>
        <w:rPr>
          <w:rFonts w:ascii="Times New Roman" w:hAnsi="Times New Roman" w:cs="Times New Roman"/>
        </w:rPr>
        <w:t xml:space="preserve"> </w:t>
      </w:r>
      <w:r w:rsidRPr="007719A9">
        <w:rPr>
          <w:rFonts w:ascii="Times New Roman" w:hAnsi="Times New Roman" w:cs="Times New Roman"/>
        </w:rPr>
        <w:t xml:space="preserve">                                           № 6</w:t>
      </w:r>
      <w:r>
        <w:rPr>
          <w:rFonts w:ascii="Times New Roman" w:hAnsi="Times New Roman" w:cs="Times New Roman"/>
        </w:rPr>
        <w:t>1</w:t>
      </w:r>
    </w:p>
    <w:p w:rsidR="00F07C0F" w:rsidRPr="00F07C0F" w:rsidRDefault="00F07C0F" w:rsidP="00F07C0F">
      <w:pPr>
        <w:widowControl/>
        <w:autoSpaceDE/>
        <w:autoSpaceDN/>
        <w:adjustRightInd/>
        <w:ind w:left="284" w:firstLine="0"/>
        <w:jc w:val="left"/>
        <w:rPr>
          <w:rFonts w:ascii="Times New Roman" w:hAnsi="Times New Roman" w:cs="Times New Roman"/>
        </w:rPr>
      </w:pPr>
    </w:p>
    <w:p w:rsidR="00F07C0F" w:rsidRPr="00605426" w:rsidRDefault="00F07C0F" w:rsidP="00F07C0F">
      <w:pPr>
        <w:pStyle w:val="1"/>
        <w:rPr>
          <w:rFonts w:ascii="Times New Roman" w:hAnsi="Times New Roman" w:cs="Times New Roman"/>
          <w:color w:val="000000" w:themeColor="text1"/>
        </w:rPr>
      </w:pPr>
      <w:hyperlink r:id="rId8" w:history="1">
        <w:r w:rsidRPr="00605426">
          <w:rPr>
            <w:rStyle w:val="a4"/>
            <w:rFonts w:ascii="Times New Roman" w:hAnsi="Times New Roman"/>
            <w:bCs w:val="0"/>
            <w:color w:val="000000" w:themeColor="text1"/>
          </w:rPr>
          <w:t>Об утверждении индикаторов риска нарушения обязательных требований, используемых при осуществлении муниципального жилищного ко</w:t>
        </w:r>
        <w:bookmarkStart w:id="0" w:name="_GoBack"/>
        <w:bookmarkEnd w:id="0"/>
        <w:r w:rsidRPr="00605426">
          <w:rPr>
            <w:rStyle w:val="a4"/>
            <w:rFonts w:ascii="Times New Roman" w:hAnsi="Times New Roman"/>
            <w:bCs w:val="0"/>
            <w:color w:val="000000" w:themeColor="text1"/>
          </w:rPr>
          <w:t>нтроля на территории муниципального образования городского поселения "Троицко-Печорск"</w:t>
        </w:r>
      </w:hyperlink>
    </w:p>
    <w:p w:rsidR="00F07C0F" w:rsidRPr="00E67D71" w:rsidRDefault="00F07C0F" w:rsidP="00F07C0F">
      <w:pPr>
        <w:rPr>
          <w:rFonts w:ascii="Times New Roman" w:hAnsi="Times New Roman" w:cs="Times New Roman"/>
          <w:color w:val="000000" w:themeColor="text1"/>
        </w:rPr>
      </w:pPr>
    </w:p>
    <w:p w:rsidR="00F07C0F" w:rsidRPr="00F07C0F" w:rsidRDefault="00F07C0F" w:rsidP="00F07C0F">
      <w:pPr>
        <w:rPr>
          <w:rFonts w:ascii="Times New Roman" w:hAnsi="Times New Roman" w:cs="Times New Roman"/>
          <w:color w:val="000000" w:themeColor="text1"/>
        </w:rPr>
      </w:pPr>
      <w:r w:rsidRPr="00E67D71">
        <w:rPr>
          <w:rFonts w:ascii="Times New Roman" w:hAnsi="Times New Roman" w:cs="Times New Roman"/>
          <w:color w:val="000000" w:themeColor="text1"/>
        </w:rPr>
        <w:t xml:space="preserve">В соответствии со </w:t>
      </w:r>
      <w:hyperlink r:id="rId9" w:history="1">
        <w:r w:rsidRPr="00E67D71">
          <w:rPr>
            <w:rStyle w:val="a4"/>
            <w:rFonts w:ascii="Times New Roman" w:hAnsi="Times New Roman"/>
            <w:color w:val="000000" w:themeColor="text1"/>
          </w:rPr>
          <w:t>статьей 20</w:t>
        </w:r>
      </w:hyperlink>
      <w:r w:rsidRPr="00E67D71">
        <w:rPr>
          <w:rFonts w:ascii="Times New Roman" w:hAnsi="Times New Roman" w:cs="Times New Roman"/>
          <w:color w:val="000000" w:themeColor="text1"/>
        </w:rPr>
        <w:t xml:space="preserve"> Жилищного кодекса Российской Федерации, Федеральными законами </w:t>
      </w:r>
      <w:hyperlink r:id="rId10" w:history="1">
        <w:r w:rsidRPr="00E67D71">
          <w:rPr>
            <w:rStyle w:val="a4"/>
            <w:rFonts w:ascii="Times New Roman" w:hAnsi="Times New Roman"/>
            <w:color w:val="000000" w:themeColor="text1"/>
          </w:rPr>
          <w:t>от 06 октября 2003 года N 131-ФЗ</w:t>
        </w:r>
      </w:hyperlink>
      <w:r w:rsidRPr="00E67D71">
        <w:rPr>
          <w:rFonts w:ascii="Times New Roman" w:hAnsi="Times New Roman" w:cs="Times New Roman"/>
          <w:color w:val="000000" w:themeColor="text1"/>
        </w:rPr>
        <w:t xml:space="preserve"> "Об общих принципах организации местного самоуправления в Российской Федерации", </w:t>
      </w:r>
      <w:hyperlink r:id="rId11" w:history="1">
        <w:r w:rsidRPr="00E67D71">
          <w:rPr>
            <w:rStyle w:val="a4"/>
            <w:rFonts w:ascii="Times New Roman" w:hAnsi="Times New Roman"/>
            <w:color w:val="000000" w:themeColor="text1"/>
          </w:rPr>
          <w:t>от 26 декабря 2008 года N 294-ФЗ</w:t>
        </w:r>
      </w:hyperlink>
      <w:r w:rsidRPr="00E67D71">
        <w:rPr>
          <w:rFonts w:ascii="Times New Roman" w:hAnsi="Times New Roman" w:cs="Times New Roman"/>
          <w:color w:val="000000" w:themeColor="text1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2" w:history="1">
        <w:r w:rsidRPr="00E67D71">
          <w:rPr>
            <w:rStyle w:val="a4"/>
            <w:rFonts w:ascii="Times New Roman" w:hAnsi="Times New Roman"/>
            <w:color w:val="000000" w:themeColor="text1"/>
          </w:rPr>
          <w:t>от 31 июля 2020 года N 248-ФЗ</w:t>
        </w:r>
      </w:hyperlink>
      <w:r w:rsidRPr="00E67D71">
        <w:rPr>
          <w:rFonts w:ascii="Times New Roman" w:hAnsi="Times New Roman" w:cs="Times New Roman"/>
          <w:color w:val="000000" w:themeColor="text1"/>
        </w:rPr>
        <w:t xml:space="preserve"> "О государственного контроле (надзоре) и муниципальном контроле в Российской Федерации", </w:t>
      </w:r>
      <w:hyperlink r:id="rId13" w:history="1">
        <w:r w:rsidRPr="00E67D71">
          <w:rPr>
            <w:rStyle w:val="a4"/>
            <w:rFonts w:ascii="Times New Roman" w:hAnsi="Times New Roman"/>
            <w:color w:val="000000" w:themeColor="text1"/>
          </w:rPr>
          <w:t>от 11 июня 2021 года N 170-ФЗ</w:t>
        </w:r>
      </w:hyperlink>
      <w:r w:rsidRPr="00E67D71">
        <w:rPr>
          <w:rFonts w:ascii="Times New Roman" w:hAnsi="Times New Roman" w:cs="Times New Roman"/>
          <w:color w:val="000000" w:themeColor="text1"/>
        </w:rPr>
        <w:t xml:space="preserve"> "О внесении изменений в отдельные законодательные акты Российской Федерации в связи с принятием Федерального закона "О государственного контроле (надзоре) и муниципальном контроле в Российской Федерации", </w:t>
      </w:r>
      <w:hyperlink r:id="rId14" w:history="1">
        <w:r w:rsidRPr="00E67D71">
          <w:rPr>
            <w:rStyle w:val="a4"/>
            <w:rFonts w:ascii="Times New Roman" w:hAnsi="Times New Roman"/>
            <w:color w:val="000000" w:themeColor="text1"/>
          </w:rPr>
          <w:t>приказом</w:t>
        </w:r>
      </w:hyperlink>
      <w:r w:rsidRPr="00E67D71">
        <w:rPr>
          <w:rFonts w:ascii="Times New Roman" w:hAnsi="Times New Roman" w:cs="Times New Roman"/>
          <w:color w:val="000000" w:themeColor="text1"/>
        </w:rPr>
        <w:t xml:space="preserve"> Министерства строительства и жилищно-коммунального хозяйства Российской Федерации от 23 декабря 2021 года N 990-пр "Об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контроля", </w:t>
      </w:r>
      <w:r w:rsidRPr="00F07C0F">
        <w:rPr>
          <w:rFonts w:ascii="Times New Roman" w:hAnsi="Times New Roman" w:cs="Times New Roman"/>
          <w:color w:val="000000" w:themeColor="text1"/>
          <w:spacing w:val="-10"/>
        </w:rPr>
        <w:t>Уставом муниципального образования городского поселения «Троицко-Печорск»,</w:t>
      </w:r>
      <w:r w:rsidRPr="00E67D71">
        <w:rPr>
          <w:rFonts w:ascii="Times New Roman" w:hAnsi="Times New Roman" w:cs="Times New Roman"/>
          <w:color w:val="000000" w:themeColor="text1"/>
        </w:rPr>
        <w:t xml:space="preserve"> Решением Совета городского поселения «Троицко-Печорск» от 24 декабря 2021 года</w:t>
      </w:r>
      <w:r w:rsidR="009C4928">
        <w:rPr>
          <w:rFonts w:ascii="Times New Roman" w:hAnsi="Times New Roman" w:cs="Times New Roman"/>
          <w:color w:val="000000" w:themeColor="text1"/>
        </w:rPr>
        <w:t xml:space="preserve"> </w:t>
      </w:r>
      <w:r w:rsidRPr="00E67D71">
        <w:rPr>
          <w:rFonts w:ascii="Times New Roman" w:hAnsi="Times New Roman" w:cs="Times New Roman"/>
          <w:color w:val="000000" w:themeColor="text1"/>
        </w:rPr>
        <w:t>№ 49/169</w:t>
      </w:r>
      <w:r w:rsidRPr="00F07C0F">
        <w:rPr>
          <w:rFonts w:ascii="Times New Roman" w:hAnsi="Times New Roman" w:cs="Times New Roman"/>
          <w:color w:val="000000" w:themeColor="text1"/>
        </w:rPr>
        <w:t xml:space="preserve"> </w:t>
      </w:r>
      <w:r w:rsidRPr="00E67D71">
        <w:rPr>
          <w:rFonts w:ascii="Times New Roman" w:hAnsi="Times New Roman" w:cs="Times New Roman"/>
          <w:color w:val="000000" w:themeColor="text1"/>
        </w:rPr>
        <w:t>«</w:t>
      </w:r>
      <w:r w:rsidRPr="00E67D71">
        <w:rPr>
          <w:rFonts w:ascii="Times New Roman" w:hAnsi="Times New Roman" w:cs="Times New Roman"/>
          <w:bCs/>
          <w:noProof/>
          <w:color w:val="000000" w:themeColor="text1"/>
        </w:rPr>
        <w:t xml:space="preserve">Об утверждении Положения о муниципальном жилищном контроле на территории городского поселения «Троицко-Печорск»», </w:t>
      </w:r>
      <w:r w:rsidRPr="00F07C0F">
        <w:rPr>
          <w:rFonts w:ascii="Times New Roman" w:hAnsi="Times New Roman" w:cs="Times New Roman"/>
          <w:color w:val="000000" w:themeColor="text1"/>
        </w:rPr>
        <w:t>администрация городского поселения «Троицко-Печорск»</w:t>
      </w:r>
    </w:p>
    <w:p w:rsidR="00F07C0F" w:rsidRPr="00F07C0F" w:rsidRDefault="00F07C0F" w:rsidP="00F07C0F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 w:themeColor="text1"/>
          <w:szCs w:val="20"/>
        </w:rPr>
      </w:pPr>
      <w:r w:rsidRPr="00F07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07C0F" w:rsidRDefault="007719A9" w:rsidP="00F07C0F">
      <w:pPr>
        <w:widowControl/>
        <w:autoSpaceDE/>
        <w:autoSpaceDN/>
        <w:adjustRightInd/>
        <w:ind w:firstLine="0"/>
        <w:jc w:val="center"/>
        <w:rPr>
          <w:sz w:val="28"/>
          <w:szCs w:val="28"/>
        </w:rPr>
      </w:pPr>
      <w:r w:rsidRPr="00956889">
        <w:rPr>
          <w:sz w:val="28"/>
          <w:szCs w:val="28"/>
        </w:rPr>
        <w:t>ПОСТАНОВЛЯЕТ:</w:t>
      </w:r>
    </w:p>
    <w:p w:rsidR="007719A9" w:rsidRPr="00F07C0F" w:rsidRDefault="007719A9" w:rsidP="00F07C0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7C0F" w:rsidRPr="00E67D71" w:rsidRDefault="00F07C0F" w:rsidP="00F07C0F">
      <w:pPr>
        <w:rPr>
          <w:rFonts w:ascii="Times New Roman" w:hAnsi="Times New Roman" w:cs="Times New Roman"/>
          <w:color w:val="000000" w:themeColor="text1"/>
        </w:rPr>
      </w:pPr>
      <w:bookmarkStart w:id="1" w:name="sub_1"/>
      <w:r w:rsidRPr="00E67D71">
        <w:rPr>
          <w:rFonts w:ascii="Times New Roman" w:hAnsi="Times New Roman" w:cs="Times New Roman"/>
          <w:color w:val="000000" w:themeColor="text1"/>
        </w:rPr>
        <w:t xml:space="preserve">1. Утвердить индикаторы риска нарушения обязательных требований, используемые при осуществлении муниципального жилищного контроля на территории муниципального образования городского поселения «Троицко-Печорск», согласно </w:t>
      </w:r>
      <w:hyperlink w:anchor="sub_1000" w:history="1">
        <w:r w:rsidRPr="00E67D71">
          <w:rPr>
            <w:rStyle w:val="a4"/>
            <w:rFonts w:ascii="Times New Roman" w:hAnsi="Times New Roman"/>
            <w:color w:val="000000" w:themeColor="text1"/>
          </w:rPr>
          <w:t>приложению</w:t>
        </w:r>
      </w:hyperlink>
      <w:r w:rsidRPr="00E67D71">
        <w:rPr>
          <w:rFonts w:ascii="Times New Roman" w:hAnsi="Times New Roman" w:cs="Times New Roman"/>
          <w:color w:val="000000" w:themeColor="text1"/>
        </w:rPr>
        <w:t xml:space="preserve"> к настоящему постановлению.</w:t>
      </w:r>
    </w:p>
    <w:p w:rsidR="00F07C0F" w:rsidRPr="00E67D71" w:rsidRDefault="00F07C0F" w:rsidP="00F07C0F">
      <w:pPr>
        <w:rPr>
          <w:rFonts w:ascii="Times New Roman" w:hAnsi="Times New Roman" w:cs="Times New Roman"/>
          <w:color w:val="000000" w:themeColor="text1"/>
        </w:rPr>
      </w:pPr>
      <w:bookmarkStart w:id="2" w:name="sub_2"/>
      <w:bookmarkEnd w:id="1"/>
      <w:r w:rsidRPr="00E67D71">
        <w:rPr>
          <w:rFonts w:ascii="Times New Roman" w:hAnsi="Times New Roman" w:cs="Times New Roman"/>
          <w:color w:val="000000" w:themeColor="text1"/>
        </w:rPr>
        <w:t xml:space="preserve">2. Настоящее постановление подлежит </w:t>
      </w:r>
      <w:hyperlink r:id="rId15" w:history="1">
        <w:r w:rsidRPr="00E67D71">
          <w:rPr>
            <w:rStyle w:val="a4"/>
            <w:rFonts w:ascii="Times New Roman" w:hAnsi="Times New Roman"/>
            <w:color w:val="000000" w:themeColor="text1"/>
          </w:rPr>
          <w:t>опубликованию</w:t>
        </w:r>
      </w:hyperlink>
      <w:r w:rsidRPr="00E67D71">
        <w:rPr>
          <w:rFonts w:ascii="Times New Roman" w:hAnsi="Times New Roman" w:cs="Times New Roman"/>
          <w:color w:val="000000" w:themeColor="text1"/>
        </w:rPr>
        <w:t xml:space="preserve"> (обнародованию) и вступает в силу с 1 марта 2022 года.</w:t>
      </w:r>
    </w:p>
    <w:p w:rsidR="00F07C0F" w:rsidRPr="00E67D71" w:rsidRDefault="00F07C0F" w:rsidP="00F07C0F">
      <w:pPr>
        <w:rPr>
          <w:rFonts w:ascii="Times New Roman" w:hAnsi="Times New Roman" w:cs="Times New Roman"/>
          <w:color w:val="000000" w:themeColor="text1"/>
        </w:rPr>
      </w:pPr>
      <w:bookmarkStart w:id="3" w:name="sub_4"/>
      <w:bookmarkEnd w:id="2"/>
      <w:r w:rsidRPr="00E67D71">
        <w:rPr>
          <w:rFonts w:ascii="Times New Roman" w:hAnsi="Times New Roman" w:cs="Times New Roman"/>
          <w:color w:val="000000" w:themeColor="text1"/>
        </w:rPr>
        <w:t xml:space="preserve">3. Контроль за исполнением настоящего постановления </w:t>
      </w:r>
      <w:r w:rsidR="009C4928">
        <w:rPr>
          <w:rFonts w:ascii="Times New Roman" w:hAnsi="Times New Roman" w:cs="Times New Roman"/>
          <w:color w:val="000000" w:themeColor="text1"/>
        </w:rPr>
        <w:t>остаётся за руководителем.</w:t>
      </w:r>
    </w:p>
    <w:bookmarkEnd w:id="3"/>
    <w:p w:rsidR="00F07C0F" w:rsidRPr="00F07C0F" w:rsidRDefault="00F07C0F" w:rsidP="00F07C0F">
      <w:pPr>
        <w:widowControl/>
        <w:tabs>
          <w:tab w:val="left" w:pos="624"/>
        </w:tabs>
        <w:autoSpaceDE/>
        <w:autoSpaceDN/>
        <w:adjustRightInd/>
        <w:ind w:firstLine="397"/>
        <w:rPr>
          <w:rFonts w:ascii="Times New Roman" w:hAnsi="Times New Roman" w:cs="Times New Roman"/>
          <w:bCs/>
          <w:color w:val="000000" w:themeColor="text1"/>
        </w:rPr>
      </w:pPr>
    </w:p>
    <w:p w:rsidR="00BE6C8C" w:rsidRDefault="00BE6C8C" w:rsidP="00F07C0F">
      <w:pPr>
        <w:widowControl/>
        <w:tabs>
          <w:tab w:val="left" w:pos="624"/>
        </w:tabs>
        <w:autoSpaceDE/>
        <w:autoSpaceDN/>
        <w:adjustRightInd/>
        <w:ind w:firstLine="0"/>
        <w:rPr>
          <w:rFonts w:ascii="Times New Roman" w:hAnsi="Times New Roman" w:cs="Times New Roman"/>
          <w:bCs/>
          <w:color w:val="000000" w:themeColor="text1"/>
        </w:rPr>
      </w:pPr>
    </w:p>
    <w:p w:rsidR="00F07C0F" w:rsidRPr="00F07C0F" w:rsidRDefault="00F07C0F" w:rsidP="00F07C0F">
      <w:pPr>
        <w:widowControl/>
        <w:tabs>
          <w:tab w:val="left" w:pos="624"/>
        </w:tabs>
        <w:autoSpaceDE/>
        <w:autoSpaceDN/>
        <w:adjustRightInd/>
        <w:ind w:firstLine="0"/>
        <w:rPr>
          <w:rFonts w:ascii="Times New Roman" w:hAnsi="Times New Roman" w:cs="Times New Roman"/>
          <w:bCs/>
          <w:color w:val="000000" w:themeColor="text1"/>
        </w:rPr>
      </w:pPr>
      <w:r w:rsidRPr="00E67D71">
        <w:rPr>
          <w:rFonts w:ascii="Times New Roman" w:hAnsi="Times New Roman" w:cs="Times New Roman"/>
          <w:bCs/>
          <w:color w:val="000000" w:themeColor="text1"/>
        </w:rPr>
        <w:t>И.о. р</w:t>
      </w:r>
      <w:r w:rsidRPr="00F07C0F">
        <w:rPr>
          <w:rFonts w:ascii="Times New Roman" w:hAnsi="Times New Roman" w:cs="Times New Roman"/>
          <w:bCs/>
          <w:color w:val="000000" w:themeColor="text1"/>
        </w:rPr>
        <w:t>уководител</w:t>
      </w:r>
      <w:r w:rsidRPr="00E67D71">
        <w:rPr>
          <w:rFonts w:ascii="Times New Roman" w:hAnsi="Times New Roman" w:cs="Times New Roman"/>
          <w:bCs/>
          <w:color w:val="000000" w:themeColor="text1"/>
        </w:rPr>
        <w:t>я</w:t>
      </w:r>
      <w:r w:rsidRPr="00F07C0F">
        <w:rPr>
          <w:rFonts w:ascii="Times New Roman" w:hAnsi="Times New Roman" w:cs="Times New Roman"/>
          <w:bCs/>
          <w:color w:val="000000" w:themeColor="text1"/>
        </w:rPr>
        <w:t xml:space="preserve"> администрации</w:t>
      </w:r>
    </w:p>
    <w:p w:rsidR="00F07C0F" w:rsidRPr="00F07C0F" w:rsidRDefault="00F07C0F" w:rsidP="00F07C0F">
      <w:pPr>
        <w:widowControl/>
        <w:tabs>
          <w:tab w:val="left" w:pos="624"/>
        </w:tabs>
        <w:autoSpaceDE/>
        <w:autoSpaceDN/>
        <w:adjustRightInd/>
        <w:ind w:firstLine="0"/>
        <w:rPr>
          <w:rFonts w:ascii="Times New Roman" w:hAnsi="Times New Roman" w:cs="Times New Roman"/>
          <w:bCs/>
          <w:color w:val="000000" w:themeColor="text1"/>
        </w:rPr>
      </w:pPr>
      <w:r w:rsidRPr="00F07C0F">
        <w:rPr>
          <w:rFonts w:ascii="Times New Roman" w:hAnsi="Times New Roman" w:cs="Times New Roman"/>
          <w:bCs/>
          <w:color w:val="000000" w:themeColor="text1"/>
        </w:rPr>
        <w:lastRenderedPageBreak/>
        <w:t xml:space="preserve">городского поселения «Троицко-Печорск»          </w:t>
      </w:r>
      <w:r w:rsidRPr="00E67D71">
        <w:rPr>
          <w:rFonts w:ascii="Times New Roman" w:hAnsi="Times New Roman" w:cs="Times New Roman"/>
          <w:bCs/>
          <w:color w:val="000000" w:themeColor="text1"/>
        </w:rPr>
        <w:t xml:space="preserve">                           М.В. Лимова</w:t>
      </w:r>
      <w:r w:rsidRPr="00F07C0F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</w:t>
      </w:r>
    </w:p>
    <w:p w:rsidR="00EA04CE" w:rsidRPr="00E67D71" w:rsidRDefault="00EA04CE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  <w:bookmarkStart w:id="4" w:name="sub_1000"/>
      <w:r w:rsidRPr="00E67D7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Утверждены</w:t>
      </w:r>
      <w:r w:rsidRPr="00E67D7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br/>
      </w:r>
      <w:hyperlink w:anchor="sub_0" w:history="1">
        <w:r w:rsidRPr="00E67D71">
          <w:rPr>
            <w:rStyle w:val="a4"/>
            <w:rFonts w:ascii="Times New Roman" w:hAnsi="Times New Roman"/>
            <w:color w:val="000000" w:themeColor="text1"/>
          </w:rPr>
          <w:t>постановлением</w:t>
        </w:r>
      </w:hyperlink>
      <w:r w:rsidRPr="00E67D7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 администрации</w:t>
      </w:r>
      <w:r w:rsidRPr="00E67D7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br/>
        <w:t xml:space="preserve">городского </w:t>
      </w:r>
      <w:r w:rsidR="00F07C0F" w:rsidRPr="00E67D7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поселения</w:t>
      </w:r>
      <w:r w:rsidRPr="00E67D7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 "</w:t>
      </w:r>
      <w:r w:rsidR="00F07C0F" w:rsidRPr="00E67D7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Троицко-Печорск</w:t>
      </w:r>
      <w:r w:rsidRPr="00E67D7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"</w:t>
      </w:r>
      <w:r w:rsidRPr="00E67D7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br/>
      </w:r>
      <w:r w:rsidR="00F07C0F" w:rsidRPr="00E67D7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от </w:t>
      </w:r>
      <w:r w:rsidR="00BE6C8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«07» апреля 2022 г. </w:t>
      </w:r>
      <w:r w:rsidR="00F07C0F" w:rsidRPr="00E67D7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№</w:t>
      </w:r>
      <w:r w:rsidR="00BE6C8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 61</w:t>
      </w:r>
      <w:r w:rsidRPr="00E67D7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br/>
        <w:t>(приложение)</w:t>
      </w:r>
    </w:p>
    <w:bookmarkEnd w:id="4"/>
    <w:p w:rsidR="00EA04CE" w:rsidRPr="00E67D71" w:rsidRDefault="00EA04CE">
      <w:pPr>
        <w:rPr>
          <w:rFonts w:ascii="Times New Roman" w:hAnsi="Times New Roman" w:cs="Times New Roman"/>
          <w:color w:val="000000" w:themeColor="text1"/>
        </w:rPr>
      </w:pPr>
    </w:p>
    <w:p w:rsidR="00EA04CE" w:rsidRPr="00E67D71" w:rsidRDefault="00EA04CE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E67D71">
        <w:rPr>
          <w:rFonts w:ascii="Times New Roman" w:hAnsi="Times New Roman" w:cs="Times New Roman"/>
          <w:b w:val="0"/>
          <w:color w:val="000000" w:themeColor="text1"/>
        </w:rPr>
        <w:t>Индикаторы</w:t>
      </w:r>
      <w:r w:rsidRPr="00E67D71">
        <w:rPr>
          <w:rFonts w:ascii="Times New Roman" w:hAnsi="Times New Roman" w:cs="Times New Roman"/>
          <w:b w:val="0"/>
          <w:color w:val="000000" w:themeColor="text1"/>
        </w:rPr>
        <w:br/>
        <w:t xml:space="preserve">риска нарушения обязательных требований, используемые при осуществлении муниципального жилищного контроля на территории муниципального образования городского </w:t>
      </w:r>
      <w:r w:rsidR="00F07C0F" w:rsidRPr="00E67D71">
        <w:rPr>
          <w:rFonts w:ascii="Times New Roman" w:hAnsi="Times New Roman" w:cs="Times New Roman"/>
          <w:b w:val="0"/>
          <w:color w:val="000000" w:themeColor="text1"/>
        </w:rPr>
        <w:t>поселения «Троицко-Печорск»</w:t>
      </w:r>
    </w:p>
    <w:p w:rsidR="00EA04CE" w:rsidRPr="00E67D71" w:rsidRDefault="00EA04CE">
      <w:pPr>
        <w:rPr>
          <w:rFonts w:ascii="Times New Roman" w:hAnsi="Times New Roman" w:cs="Times New Roman"/>
          <w:color w:val="000000" w:themeColor="text1"/>
        </w:rPr>
      </w:pPr>
    </w:p>
    <w:p w:rsidR="00EA04CE" w:rsidRPr="00E67D71" w:rsidRDefault="00EA04CE">
      <w:pPr>
        <w:rPr>
          <w:rFonts w:ascii="Times New Roman" w:hAnsi="Times New Roman" w:cs="Times New Roman"/>
          <w:color w:val="000000" w:themeColor="text1"/>
        </w:rPr>
      </w:pPr>
      <w:bookmarkStart w:id="5" w:name="sub_1001"/>
      <w:r w:rsidRPr="00E67D71">
        <w:rPr>
          <w:rFonts w:ascii="Times New Roman" w:hAnsi="Times New Roman" w:cs="Times New Roman"/>
          <w:color w:val="000000" w:themeColor="text1"/>
        </w:rPr>
        <w:t xml:space="preserve"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</w:t>
      </w:r>
      <w:hyperlink r:id="rId16" w:history="1">
        <w:r w:rsidRPr="00E67D71">
          <w:rPr>
            <w:rStyle w:val="a4"/>
            <w:rFonts w:ascii="Times New Roman" w:hAnsi="Times New Roman"/>
            <w:color w:val="000000" w:themeColor="text1"/>
          </w:rPr>
          <w:t>частью 1 статьи 20</w:t>
        </w:r>
      </w:hyperlink>
      <w:r w:rsidRPr="00E67D71">
        <w:rPr>
          <w:rFonts w:ascii="Times New Roman" w:hAnsi="Times New Roman" w:cs="Times New Roman"/>
          <w:color w:val="000000" w:themeColor="text1"/>
        </w:rPr>
        <w:t xml:space="preserve"> Жилищного кодекса Российской Федерации.</w:t>
      </w:r>
    </w:p>
    <w:p w:rsidR="00EA04CE" w:rsidRPr="00E67D71" w:rsidRDefault="00EA04CE">
      <w:pPr>
        <w:rPr>
          <w:rFonts w:ascii="Times New Roman" w:hAnsi="Times New Roman" w:cs="Times New Roman"/>
          <w:color w:val="000000" w:themeColor="text1"/>
        </w:rPr>
      </w:pPr>
      <w:bookmarkStart w:id="6" w:name="sub_1002"/>
      <w:bookmarkEnd w:id="5"/>
      <w:r w:rsidRPr="00E67D71">
        <w:rPr>
          <w:rFonts w:ascii="Times New Roman" w:hAnsi="Times New Roman" w:cs="Times New Roman"/>
          <w:color w:val="000000" w:themeColor="text1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в соответствии с </w:t>
      </w:r>
      <w:hyperlink r:id="rId17" w:history="1">
        <w:r w:rsidRPr="00E67D71">
          <w:rPr>
            <w:rStyle w:val="a4"/>
            <w:rFonts w:ascii="Times New Roman" w:hAnsi="Times New Roman"/>
            <w:color w:val="000000" w:themeColor="text1"/>
          </w:rPr>
          <w:t>частью 5 статьи 165</w:t>
        </w:r>
      </w:hyperlink>
      <w:r w:rsidRPr="00E67D71">
        <w:rPr>
          <w:rFonts w:ascii="Times New Roman" w:hAnsi="Times New Roman" w:cs="Times New Roman"/>
          <w:color w:val="000000" w:themeColor="text1"/>
        </w:rPr>
        <w:t xml:space="preserve"> Жилищного кодекса Российской Федерации.</w:t>
      </w:r>
    </w:p>
    <w:bookmarkEnd w:id="6"/>
    <w:p w:rsidR="00EA04CE" w:rsidRPr="00F07C0F" w:rsidRDefault="00EA04CE">
      <w:pPr>
        <w:rPr>
          <w:rFonts w:ascii="Times New Roman" w:hAnsi="Times New Roman" w:cs="Times New Roman"/>
        </w:rPr>
      </w:pPr>
    </w:p>
    <w:sectPr w:rsidR="00EA04CE" w:rsidRPr="00F07C0F" w:rsidSect="00BE6C8C">
      <w:footerReference w:type="default" r:id="rId18"/>
      <w:pgSz w:w="11900" w:h="16800"/>
      <w:pgMar w:top="1134" w:right="851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05" w:rsidRDefault="001E4305">
      <w:r>
        <w:separator/>
      </w:r>
    </w:p>
  </w:endnote>
  <w:endnote w:type="continuationSeparator" w:id="0">
    <w:p w:rsidR="001E4305" w:rsidRDefault="001E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EA04C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A04CE" w:rsidRDefault="00EA04C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A04CE" w:rsidRDefault="00EA04C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A04CE" w:rsidRDefault="00EA04C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05" w:rsidRDefault="001E4305">
      <w:r>
        <w:separator/>
      </w:r>
    </w:p>
  </w:footnote>
  <w:footnote w:type="continuationSeparator" w:id="0">
    <w:p w:rsidR="001E4305" w:rsidRDefault="001E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96A5B"/>
    <w:multiLevelType w:val="hybridMultilevel"/>
    <w:tmpl w:val="F302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0F"/>
    <w:rsid w:val="001E4305"/>
    <w:rsid w:val="00605426"/>
    <w:rsid w:val="007719A9"/>
    <w:rsid w:val="00804832"/>
    <w:rsid w:val="00956889"/>
    <w:rsid w:val="009C4928"/>
    <w:rsid w:val="00B913C1"/>
    <w:rsid w:val="00BE6C8C"/>
    <w:rsid w:val="00BF18C0"/>
    <w:rsid w:val="00D33B27"/>
    <w:rsid w:val="00E67D71"/>
    <w:rsid w:val="00EA04CE"/>
    <w:rsid w:val="00F0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152BD7-F62E-447C-98BA-3BE60F0E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9A9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71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697314/0" TargetMode="External"/><Relationship Id="rId13" Type="http://schemas.openxmlformats.org/officeDocument/2006/relationships/hyperlink" Target="http://internet.garant.ru/document/redirect/400889843/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74449814/0" TargetMode="External"/><Relationship Id="rId17" Type="http://schemas.openxmlformats.org/officeDocument/2006/relationships/hyperlink" Target="http://internet.garant.ru/document/redirect/12138291/16505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38291/21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64247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403697315/0" TargetMode="External"/><Relationship Id="rId10" Type="http://schemas.openxmlformats.org/officeDocument/2006/relationships/hyperlink" Target="http://internet.garant.ru/document/redirect/186367/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38291/20" TargetMode="External"/><Relationship Id="rId14" Type="http://schemas.openxmlformats.org/officeDocument/2006/relationships/hyperlink" Target="http://internet.garant.ru/document/redirect/40337225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2</cp:revision>
  <cp:lastPrinted>2022-04-07T06:29:00Z</cp:lastPrinted>
  <dcterms:created xsi:type="dcterms:W3CDTF">2022-12-30T06:03:00Z</dcterms:created>
  <dcterms:modified xsi:type="dcterms:W3CDTF">2022-12-30T06:03:00Z</dcterms:modified>
</cp:coreProperties>
</file>