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FC" w:rsidRDefault="00F77AFC" w:rsidP="009D08E2">
      <w:pPr>
        <w:pStyle w:val="Default"/>
        <w:jc w:val="center"/>
        <w:rPr>
          <w:b/>
          <w:bCs/>
          <w:sz w:val="44"/>
          <w:szCs w:val="44"/>
        </w:rPr>
      </w:pPr>
    </w:p>
    <w:p w:rsidR="0003405F" w:rsidRDefault="0003405F" w:rsidP="009D08E2">
      <w:pPr>
        <w:pStyle w:val="Default"/>
        <w:jc w:val="center"/>
        <w:rPr>
          <w:noProof/>
          <w:lang w:eastAsia="ru-RU"/>
        </w:rPr>
      </w:pP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2270C" w:rsidRPr="0032270C" w:rsidRDefault="0032270C" w:rsidP="0032270C">
      <w:pPr>
        <w:suppressAutoHyphens w:val="0"/>
        <w:autoSpaceDE w:val="0"/>
        <w:jc w:val="center"/>
        <w:textAlignment w:val="auto"/>
        <w:rPr>
          <w:rFonts w:eastAsia="Times New Roman" w:cs="Times New Roman"/>
          <w:b/>
          <w:color w:val="FF0000"/>
          <w:kern w:val="0"/>
          <w:sz w:val="28"/>
          <w:szCs w:val="20"/>
          <w:lang w:val="ru-RU" w:eastAsia="ru-RU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410"/>
        <w:gridCol w:w="3827"/>
      </w:tblGrid>
      <w:tr w:rsidR="00A56F6C" w:rsidRPr="00A56F6C" w:rsidTr="004E3DB2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A56F6C" w:rsidRPr="00A56F6C" w:rsidRDefault="00A56F6C" w:rsidP="00A56F6C">
            <w:pPr>
              <w:widowControl/>
              <w:suppressAutoHyphens w:val="0"/>
              <w:autoSpaceDN/>
              <w:ind w:left="-108"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</w:p>
          <w:p w:rsidR="00A56F6C" w:rsidRPr="00A56F6C" w:rsidRDefault="00A56F6C" w:rsidP="00A56F6C">
            <w:pPr>
              <w:keepNext/>
              <w:widowControl/>
              <w:suppressAutoHyphens w:val="0"/>
              <w:autoSpaceDN/>
              <w:ind w:left="-108"/>
              <w:jc w:val="center"/>
              <w:textAlignment w:val="auto"/>
              <w:outlineLvl w:val="0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A56F6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«МЫЛДİН» КАР ОВМÖДЧÖМИНСА 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56F6C" w:rsidRPr="00A56F6C" w:rsidRDefault="00A56F6C" w:rsidP="00A56F6C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A56F6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9" o:title=""/>
                </v:shape>
                <o:OLEObject Type="Embed" ProgID="Word.Picture.8" ShapeID="_x0000_i1025" DrawAspect="Content" ObjectID="_1605445873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56F6C" w:rsidRPr="00A56F6C" w:rsidRDefault="00A56F6C" w:rsidP="00A56F6C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</w:p>
          <w:p w:rsidR="00A56F6C" w:rsidRPr="00A56F6C" w:rsidRDefault="00A56F6C" w:rsidP="00A56F6C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A56F6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 xml:space="preserve">АДМИНИСТРАЦИЯ </w:t>
            </w:r>
          </w:p>
          <w:p w:rsidR="00A56F6C" w:rsidRPr="00A56F6C" w:rsidRDefault="00A56F6C" w:rsidP="00A56F6C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0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A56F6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ГОРОДСКОГО ПОСЕЛЕНИЯ</w:t>
            </w:r>
          </w:p>
          <w:p w:rsidR="00A56F6C" w:rsidRPr="00A56F6C" w:rsidRDefault="00A56F6C" w:rsidP="00A56F6C">
            <w:pPr>
              <w:keepNext/>
              <w:widowControl/>
              <w:suppressAutoHyphens w:val="0"/>
              <w:autoSpaceDN/>
              <w:jc w:val="center"/>
              <w:textAlignment w:val="auto"/>
              <w:outlineLvl w:val="1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A56F6C"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  <w:t>«ТРОИЦКО-ПЕЧОРСК»</w:t>
            </w:r>
          </w:p>
        </w:tc>
      </w:tr>
    </w:tbl>
    <w:p w:rsidR="00A56F6C" w:rsidRPr="00A56F6C" w:rsidRDefault="00A56F6C" w:rsidP="00A56F6C">
      <w:pPr>
        <w:keepNext/>
        <w:widowControl/>
        <w:tabs>
          <w:tab w:val="left" w:pos="3828"/>
        </w:tabs>
        <w:suppressAutoHyphens w:val="0"/>
        <w:autoSpaceDN/>
        <w:jc w:val="center"/>
        <w:textAlignment w:val="auto"/>
        <w:outlineLvl w:val="2"/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</w:pPr>
      <w:proofErr w:type="gramStart"/>
      <w:r w:rsidRPr="00A56F6C"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  <w:t>Ш</w:t>
      </w:r>
      <w:proofErr w:type="gramEnd"/>
      <w:r w:rsidRPr="00A56F6C"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  <w:t xml:space="preserve"> У Ö М</w:t>
      </w:r>
    </w:p>
    <w:p w:rsidR="00A56F6C" w:rsidRPr="00A56F6C" w:rsidRDefault="00A56F6C" w:rsidP="00A56F6C">
      <w:pPr>
        <w:widowControl/>
        <w:tabs>
          <w:tab w:val="left" w:pos="3828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16"/>
          <w:szCs w:val="20"/>
          <w:lang w:val="ru-RU" w:eastAsia="ru-RU" w:bidi="ar-SA"/>
        </w:rPr>
      </w:pPr>
    </w:p>
    <w:p w:rsidR="00A56F6C" w:rsidRPr="00A56F6C" w:rsidRDefault="00A56F6C" w:rsidP="00A56F6C">
      <w:pPr>
        <w:keepNext/>
        <w:widowControl/>
        <w:tabs>
          <w:tab w:val="left" w:pos="3828"/>
        </w:tabs>
        <w:suppressAutoHyphens w:val="0"/>
        <w:autoSpaceDN/>
        <w:jc w:val="center"/>
        <w:textAlignment w:val="auto"/>
        <w:outlineLvl w:val="2"/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</w:pPr>
      <w:proofErr w:type="gramStart"/>
      <w:r w:rsidRPr="00A56F6C"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  <w:t>П</w:t>
      </w:r>
      <w:proofErr w:type="gramEnd"/>
      <w:r w:rsidRPr="00A56F6C">
        <w:rPr>
          <w:rFonts w:eastAsia="Times New Roman" w:cs="Times New Roman"/>
          <w:b/>
          <w:kern w:val="0"/>
          <w:sz w:val="32"/>
          <w:szCs w:val="20"/>
          <w:lang w:val="ru-RU" w:eastAsia="ru-RU" w:bidi="ar-SA"/>
        </w:rPr>
        <w:t xml:space="preserve"> О С Т А Н О В Л Е Н И Е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noProof/>
          <w:kern w:val="0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41910</wp:posOffset>
                </wp:positionV>
                <wp:extent cx="6400800" cy="0"/>
                <wp:effectExtent l="20955" t="20955" r="17145" b="1714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FTgIAAFkEAAAOAAAAZHJzL2Uyb0RvYy54bWysVM1uEzEQviPxDtbe090N2zR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" o:allowincell="f" strokeweight="2.25pt">
                <w10:wrap type="topAndBottom"/>
              </v:line>
            </w:pict>
          </mc:Fallback>
        </mc:AlternateContent>
      </w:r>
    </w:p>
    <w:p w:rsidR="00A56F6C" w:rsidRPr="00A56F6C" w:rsidRDefault="00A56F6C" w:rsidP="00A56F6C">
      <w:pPr>
        <w:keepNext/>
        <w:widowControl/>
        <w:suppressAutoHyphens w:val="0"/>
        <w:autoSpaceDN/>
        <w:jc w:val="center"/>
        <w:textAlignment w:val="auto"/>
        <w:outlineLvl w:val="3"/>
        <w:rPr>
          <w:rFonts w:eastAsia="Times New Roman" w:cs="Times New Roman"/>
          <w:kern w:val="0"/>
          <w:szCs w:val="20"/>
          <w:lang w:val="ru-RU" w:eastAsia="ru-RU" w:bidi="ar-SA"/>
        </w:rPr>
      </w:pPr>
      <w:proofErr w:type="spellStart"/>
      <w:r w:rsidRPr="00A56F6C">
        <w:rPr>
          <w:rFonts w:eastAsia="Times New Roman" w:cs="Times New Roman"/>
          <w:kern w:val="0"/>
          <w:szCs w:val="20"/>
          <w:lang w:val="ru-RU" w:eastAsia="ru-RU" w:bidi="ar-SA"/>
        </w:rPr>
        <w:t>пгт</w:t>
      </w:r>
      <w:proofErr w:type="spellEnd"/>
      <w:r w:rsidRPr="00A56F6C">
        <w:rPr>
          <w:rFonts w:eastAsia="Times New Roman" w:cs="Times New Roman"/>
          <w:kern w:val="0"/>
          <w:szCs w:val="20"/>
          <w:lang w:val="ru-RU" w:eastAsia="ru-RU" w:bidi="ar-SA"/>
        </w:rPr>
        <w:t>. Троицко-Печорск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56F6C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ПРОЕКТ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16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>_____  ноября 2018 г.                                                                                                  №______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A56F6C">
        <w:rPr>
          <w:rFonts w:eastAsia="Times New Roman" w:cs="Times New Roman"/>
          <w:b/>
          <w:kern w:val="0"/>
          <w:lang w:val="ru-RU" w:eastAsia="ru-RU" w:bidi="ar-SA"/>
        </w:rPr>
        <w:t xml:space="preserve">Об утверждении Программы комплексного развития социальной </w:t>
      </w:r>
    </w:p>
    <w:p w:rsidR="00A56F6C" w:rsidRPr="00A56F6C" w:rsidRDefault="00A56F6C" w:rsidP="00A56F6C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="Times New Roman" w:cs="Times New Roman"/>
          <w:b/>
          <w:kern w:val="0"/>
          <w:lang w:val="ru-RU" w:eastAsia="ru-RU" w:bidi="ar-SA"/>
        </w:rPr>
      </w:pPr>
      <w:r w:rsidRPr="00A56F6C">
        <w:rPr>
          <w:rFonts w:eastAsia="Times New Roman" w:cs="Times New Roman"/>
          <w:b/>
          <w:kern w:val="0"/>
          <w:lang w:val="ru-RU" w:eastAsia="ru-RU" w:bidi="ar-SA"/>
        </w:rPr>
        <w:t>инфраструктуры городского поселения «Троицко-Печорск» на 2018-2028годы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Генеральным планам городского поселения «Троицко-Печорск»,</w:t>
      </w: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Постановляю:</w:t>
      </w: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 xml:space="preserve">     1.  Утвердить Программу</w:t>
      </w:r>
      <w:r w:rsidRPr="00A56F6C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A56F6C">
        <w:rPr>
          <w:rFonts w:eastAsia="Times New Roman" w:cs="Times New Roman"/>
          <w:kern w:val="0"/>
          <w:lang w:val="ru-RU" w:eastAsia="ru-RU" w:bidi="ar-SA"/>
        </w:rPr>
        <w:t>комплексного развития социальной инфраструктуры городского поселения «Троицко-Печорск» на 2018-2028 годы согласно приложению;</w:t>
      </w: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 xml:space="preserve">   2  Настоящее постановление вступает в силу с момента официального опубликования  (обнародования);</w:t>
      </w:r>
    </w:p>
    <w:p w:rsidR="00A56F6C" w:rsidRPr="00A56F6C" w:rsidRDefault="00A56F6C" w:rsidP="00A56F6C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A56F6C">
        <w:rPr>
          <w:rFonts w:eastAsia="Times New Roman" w:cs="Times New Roman"/>
          <w:kern w:val="0"/>
          <w:lang w:val="ru-RU" w:eastAsia="ru-RU" w:bidi="ar-SA"/>
        </w:rPr>
        <w:t xml:space="preserve">   3. </w:t>
      </w:r>
      <w:proofErr w:type="gramStart"/>
      <w:r w:rsidRPr="00A56F6C">
        <w:rPr>
          <w:rFonts w:eastAsia="Times New Roman" w:cs="Times New Roman"/>
          <w:kern w:val="0"/>
          <w:lang w:val="ru-RU" w:eastAsia="ru-RU" w:bidi="ar-SA"/>
        </w:rPr>
        <w:t>Контроль за</w:t>
      </w:r>
      <w:proofErr w:type="gramEnd"/>
      <w:r w:rsidRPr="00A56F6C">
        <w:rPr>
          <w:rFonts w:eastAsia="Times New Roman" w:cs="Times New Roman"/>
          <w:kern w:val="0"/>
          <w:lang w:val="ru-RU" w:eastAsia="ru-RU" w:bidi="ar-SA"/>
        </w:rPr>
        <w:t xml:space="preserve"> исполнением настоящего постановления возлагаю на себя. </w:t>
      </w:r>
    </w:p>
    <w:p w:rsidR="00A56F6C" w:rsidRPr="00A56F6C" w:rsidRDefault="00A56F6C" w:rsidP="00A56F6C">
      <w:pPr>
        <w:widowControl/>
        <w:shd w:val="clear" w:color="auto" w:fill="FFFFFF"/>
        <w:tabs>
          <w:tab w:val="left" w:pos="9923"/>
        </w:tabs>
        <w:suppressAutoHyphens w:val="0"/>
        <w:autoSpaceDN/>
        <w:spacing w:line="360" w:lineRule="auto"/>
        <w:ind w:right="8"/>
        <w:jc w:val="both"/>
        <w:textAlignment w:val="auto"/>
        <w:rPr>
          <w:rFonts w:eastAsia="Times New Roman" w:cs="Times New Roman"/>
          <w:bCs/>
          <w:spacing w:val="-3"/>
          <w:kern w:val="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A56F6C">
        <w:rPr>
          <w:rFonts w:eastAsia="Times New Roman" w:cs="Times New Roman"/>
          <w:kern w:val="0"/>
          <w:lang w:val="ru-RU" w:eastAsia="ru-RU" w:bidi="ar-SA"/>
        </w:rPr>
        <w:t>И.о</w:t>
      </w:r>
      <w:proofErr w:type="spellEnd"/>
      <w:r w:rsidRPr="00A56F6C">
        <w:rPr>
          <w:rFonts w:eastAsia="Times New Roman" w:cs="Times New Roman"/>
          <w:kern w:val="0"/>
          <w:lang w:val="ru-RU" w:eastAsia="ru-RU" w:bidi="ar-SA"/>
        </w:rPr>
        <w:t>. руководителя администрации                                                                        А.В. Одинцов</w:t>
      </w: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A56F6C" w:rsidRPr="00A56F6C" w:rsidRDefault="00A56F6C" w:rsidP="00A56F6C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:rsidR="004A52E8" w:rsidRPr="0032270C" w:rsidRDefault="0032270C" w:rsidP="004A52E8">
      <w:pPr>
        <w:keepNext/>
        <w:widowControl/>
        <w:numPr>
          <w:ilvl w:val="1"/>
          <w:numId w:val="4"/>
        </w:numPr>
        <w:suppressAutoHyphens w:val="0"/>
        <w:autoSpaceDN/>
        <w:jc w:val="right"/>
        <w:textAlignment w:val="auto"/>
        <w:outlineLvl w:val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32270C">
        <w:rPr>
          <w:rFonts w:eastAsia="Times New Roman" w:cs="Times New Roman"/>
          <w:b/>
          <w:bCs/>
          <w:iCs/>
          <w:kern w:val="0"/>
          <w:sz w:val="18"/>
          <w:szCs w:val="28"/>
          <w:lang w:val="ru-RU" w:eastAsia="en-US" w:bidi="ar-SA"/>
        </w:rPr>
        <w:lastRenderedPageBreak/>
        <w:t xml:space="preserve">    </w:t>
      </w:r>
    </w:p>
    <w:p w:rsidR="00376FF4" w:rsidRPr="00361F31" w:rsidRDefault="00376FF4" w:rsidP="009E4733">
      <w:pPr>
        <w:jc w:val="right"/>
        <w:rPr>
          <w:kern w:val="0"/>
          <w:sz w:val="28"/>
          <w:szCs w:val="28"/>
          <w:lang w:val="ru-RU" w:eastAsia="ru-RU" w:bidi="ar-SA"/>
        </w:rPr>
      </w:pPr>
      <w:r w:rsidRPr="00376FF4">
        <w:rPr>
          <w:kern w:val="0"/>
          <w:lang w:val="ru-RU" w:eastAsia="ru-RU" w:bidi="ar-SA"/>
        </w:rPr>
        <w:t>Приложение</w:t>
      </w:r>
    </w:p>
    <w:p w:rsidR="00376FF4" w:rsidRPr="00376FF4" w:rsidRDefault="00376FF4" w:rsidP="00376FF4">
      <w:pPr>
        <w:widowControl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к постановлению администрации</w:t>
      </w:r>
    </w:p>
    <w:p w:rsidR="00376FF4" w:rsidRPr="00376FF4" w:rsidRDefault="00376FF4" w:rsidP="00376FF4">
      <w:pPr>
        <w:widowControl/>
        <w:shd w:val="clear" w:color="auto" w:fill="FFFFFF"/>
        <w:suppressAutoHyphens w:val="0"/>
        <w:autoSpaceDN/>
        <w:ind w:left="4678" w:hanging="142"/>
        <w:jc w:val="right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городского поселения «</w:t>
      </w:r>
      <w:r w:rsidR="0053324A">
        <w:rPr>
          <w:rFonts w:eastAsia="Times New Roman" w:cs="Times New Roman"/>
          <w:color w:val="000000"/>
          <w:kern w:val="0"/>
          <w:lang w:val="ru-RU" w:eastAsia="ru-RU" w:bidi="ar-SA"/>
        </w:rPr>
        <w:t>Троицко-Печорск</w:t>
      </w:r>
      <w:r w:rsidRPr="00376FF4">
        <w:rPr>
          <w:rFonts w:eastAsia="Times New Roman" w:cs="Times New Roman"/>
          <w:color w:val="000000"/>
          <w:kern w:val="0"/>
          <w:lang w:val="ru-RU" w:eastAsia="ru-RU" w:bidi="ar-SA"/>
        </w:rPr>
        <w:t>»</w:t>
      </w:r>
    </w:p>
    <w:p w:rsidR="0032270C" w:rsidRDefault="00376FF4" w:rsidP="009D08E2">
      <w:pPr>
        <w:pStyle w:val="Default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</w:t>
      </w:r>
      <w:r w:rsidR="00DB4053">
        <w:rPr>
          <w:rFonts w:eastAsia="Times New Roman"/>
          <w:lang w:eastAsia="ru-RU"/>
        </w:rPr>
        <w:t xml:space="preserve">                                          </w:t>
      </w:r>
      <w:r w:rsidR="0053324A">
        <w:rPr>
          <w:rFonts w:eastAsia="Times New Roman"/>
          <w:lang w:eastAsia="ru-RU"/>
        </w:rPr>
        <w:t xml:space="preserve">                             от </w:t>
      </w:r>
      <w:r w:rsidR="00ED3B29">
        <w:rPr>
          <w:rFonts w:eastAsia="Times New Roman"/>
          <w:lang w:eastAsia="ru-RU"/>
        </w:rPr>
        <w:t xml:space="preserve">__________   </w:t>
      </w:r>
      <w:r w:rsidR="00DB4053">
        <w:rPr>
          <w:rFonts w:eastAsia="Times New Roman"/>
          <w:lang w:eastAsia="ru-RU"/>
        </w:rPr>
        <w:t xml:space="preserve"> 201</w:t>
      </w:r>
      <w:r w:rsidR="0053324A">
        <w:rPr>
          <w:rFonts w:eastAsia="Times New Roman"/>
          <w:lang w:eastAsia="ru-RU"/>
        </w:rPr>
        <w:t>8</w:t>
      </w:r>
      <w:r w:rsidR="00DB4053">
        <w:rPr>
          <w:rFonts w:eastAsia="Times New Roman"/>
          <w:lang w:eastAsia="ru-RU"/>
        </w:rPr>
        <w:t xml:space="preserve">года № </w:t>
      </w:r>
      <w:r w:rsidR="0053324A">
        <w:rPr>
          <w:rFonts w:eastAsia="Times New Roman"/>
          <w:lang w:eastAsia="ru-RU"/>
        </w:rPr>
        <w:t>___</w:t>
      </w:r>
    </w:p>
    <w:p w:rsidR="00ED3B29" w:rsidRDefault="00ED3B29" w:rsidP="009D08E2">
      <w:pPr>
        <w:pStyle w:val="Default"/>
        <w:jc w:val="center"/>
        <w:rPr>
          <w:rFonts w:eastAsia="Times New Roman"/>
          <w:lang w:eastAsia="ru-RU"/>
        </w:rPr>
      </w:pPr>
    </w:p>
    <w:p w:rsidR="00ED3B29" w:rsidRDefault="00ED3B29" w:rsidP="009D08E2">
      <w:pPr>
        <w:pStyle w:val="Default"/>
        <w:jc w:val="center"/>
        <w:rPr>
          <w:rFonts w:eastAsia="Times New Roman"/>
          <w:lang w:eastAsia="ru-RU"/>
        </w:rPr>
      </w:pPr>
    </w:p>
    <w:p w:rsidR="00ED3B29" w:rsidRDefault="00ED3B29" w:rsidP="009D08E2">
      <w:pPr>
        <w:pStyle w:val="Default"/>
        <w:jc w:val="center"/>
        <w:rPr>
          <w:rFonts w:eastAsia="Times New Roman"/>
          <w:lang w:eastAsia="ru-RU"/>
        </w:rPr>
      </w:pPr>
    </w:p>
    <w:p w:rsidR="00ED3B29" w:rsidRDefault="00ED3B29" w:rsidP="009D08E2">
      <w:pPr>
        <w:pStyle w:val="Default"/>
        <w:jc w:val="center"/>
        <w:rPr>
          <w:rFonts w:eastAsia="Times New Roman"/>
          <w:lang w:eastAsia="ru-RU"/>
        </w:rPr>
      </w:pPr>
    </w:p>
    <w:p w:rsidR="0053324A" w:rsidRPr="00ED3B29" w:rsidRDefault="00ED3B29" w:rsidP="009D08E2">
      <w:pPr>
        <w:pStyle w:val="Default"/>
        <w:jc w:val="center"/>
        <w:rPr>
          <w:b/>
          <w:noProof/>
          <w:lang w:eastAsia="ru-RU"/>
        </w:rPr>
      </w:pPr>
      <w:r w:rsidRPr="00ED3B29">
        <w:rPr>
          <w:rFonts w:eastAsia="Times New Roman"/>
          <w:b/>
          <w:lang w:eastAsia="ru-RU"/>
        </w:rPr>
        <w:t>ПРОЕКТ</w:t>
      </w:r>
    </w:p>
    <w:p w:rsidR="0032270C" w:rsidRDefault="0032270C" w:rsidP="009D08E2">
      <w:pPr>
        <w:pStyle w:val="Default"/>
        <w:jc w:val="center"/>
        <w:rPr>
          <w:noProof/>
          <w:lang w:eastAsia="ru-RU"/>
        </w:rPr>
      </w:pPr>
    </w:p>
    <w:p w:rsidR="00376FF4" w:rsidRPr="0087291F" w:rsidRDefault="00376FF4" w:rsidP="00376FF4">
      <w:pPr>
        <w:pStyle w:val="Default"/>
        <w:jc w:val="center"/>
      </w:pPr>
      <w:r w:rsidRPr="0087291F">
        <w:rPr>
          <w:b/>
          <w:bCs/>
        </w:rPr>
        <w:t>ПРОГРАММ</w:t>
      </w:r>
      <w:r w:rsidR="00ED3B29">
        <w:rPr>
          <w:b/>
          <w:bCs/>
        </w:rPr>
        <w:t>Ы</w:t>
      </w:r>
      <w:r w:rsidRPr="0087291F">
        <w:rPr>
          <w:b/>
          <w:bCs/>
        </w:rPr>
        <w:t xml:space="preserve"> КОМПЛЕКСНОГО РАЗВИТИЯ СОЦИАЛЬНОЙ ИНФРАСТРУКТУРЫ</w:t>
      </w:r>
      <w:r w:rsidRPr="0087291F">
        <w:t xml:space="preserve"> </w:t>
      </w:r>
      <w:r w:rsidRPr="0087291F">
        <w:rPr>
          <w:b/>
          <w:bCs/>
        </w:rPr>
        <w:t>МУНИЦИПАЛЬНОГО ОБРАЗОВАНИЯ</w:t>
      </w:r>
    </w:p>
    <w:p w:rsidR="00376FF4" w:rsidRPr="0087291F" w:rsidRDefault="00376FF4" w:rsidP="00376FF4">
      <w:pPr>
        <w:pStyle w:val="Default"/>
        <w:jc w:val="center"/>
        <w:rPr>
          <w:b/>
          <w:bCs/>
        </w:rPr>
      </w:pPr>
      <w:r w:rsidRPr="0087291F">
        <w:rPr>
          <w:b/>
          <w:bCs/>
        </w:rPr>
        <w:t xml:space="preserve">ГОРОДСКОГО ПОСЕЛЕНИЯ </w:t>
      </w:r>
      <w:r w:rsidR="0053324A" w:rsidRPr="0087291F">
        <w:rPr>
          <w:b/>
          <w:bCs/>
        </w:rPr>
        <w:t>ТРОИЦКО-ПЕЧОРСК</w:t>
      </w:r>
    </w:p>
    <w:p w:rsidR="00376FF4" w:rsidRPr="0087291F" w:rsidRDefault="00376FF4" w:rsidP="00376FF4">
      <w:pPr>
        <w:pStyle w:val="Default"/>
        <w:jc w:val="center"/>
        <w:rPr>
          <w:b/>
          <w:bCs/>
        </w:rPr>
      </w:pPr>
      <w:r w:rsidRPr="0087291F">
        <w:rPr>
          <w:b/>
          <w:bCs/>
        </w:rPr>
        <w:t xml:space="preserve"> НА 201</w:t>
      </w:r>
      <w:r w:rsidR="0053324A" w:rsidRPr="0087291F">
        <w:rPr>
          <w:b/>
          <w:bCs/>
        </w:rPr>
        <w:t>8</w:t>
      </w:r>
      <w:r w:rsidRPr="0087291F">
        <w:rPr>
          <w:b/>
          <w:bCs/>
        </w:rPr>
        <w:t xml:space="preserve"> – 2028 ГОДЫ</w:t>
      </w:r>
    </w:p>
    <w:p w:rsidR="00376FF4" w:rsidRPr="0087291F" w:rsidRDefault="00376FF4" w:rsidP="00376FF4">
      <w:pPr>
        <w:pStyle w:val="Default"/>
        <w:jc w:val="center"/>
        <w:rPr>
          <w:b/>
          <w:bCs/>
        </w:rPr>
      </w:pPr>
    </w:p>
    <w:p w:rsidR="00376FF4" w:rsidRPr="0087291F" w:rsidRDefault="00376FF4" w:rsidP="009E4733">
      <w:pPr>
        <w:pStyle w:val="Default"/>
        <w:ind w:left="720"/>
        <w:jc w:val="center"/>
        <w:rPr>
          <w:b/>
          <w:bCs/>
        </w:rPr>
      </w:pPr>
      <w:r w:rsidRPr="0087291F">
        <w:rPr>
          <w:b/>
          <w:bCs/>
        </w:rPr>
        <w:t>ПАСПОРТ ПРОГРАММЫ</w:t>
      </w:r>
    </w:p>
    <w:p w:rsidR="00376FF4" w:rsidRPr="0087291F" w:rsidRDefault="00376FF4" w:rsidP="00376FF4">
      <w:pPr>
        <w:pStyle w:val="Default"/>
        <w:ind w:left="720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376FF4" w:rsidRPr="0087291F" w:rsidTr="00486F14">
        <w:trPr>
          <w:trHeight w:val="282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</w:pPr>
            <w:r w:rsidRPr="0087291F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954" w:type="dxa"/>
          </w:tcPr>
          <w:p w:rsidR="0067686C" w:rsidRPr="0087291F" w:rsidRDefault="0067686C" w:rsidP="002766A6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Программа комплексного развития социальной инфраструктуры муниципального образования городского поселения «</w:t>
            </w:r>
            <w:r w:rsidR="0053324A" w:rsidRPr="0087291F">
              <w:rPr>
                <w:bCs/>
              </w:rPr>
              <w:t>Троицко-Печорск</w:t>
            </w:r>
            <w:r w:rsidRPr="0087291F">
              <w:rPr>
                <w:bCs/>
              </w:rPr>
              <w:t>»</w:t>
            </w:r>
          </w:p>
          <w:p w:rsidR="00376FF4" w:rsidRPr="0087291F" w:rsidRDefault="0067686C" w:rsidP="0053324A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на 201</w:t>
            </w:r>
            <w:r w:rsidR="0053324A" w:rsidRPr="0087291F">
              <w:rPr>
                <w:bCs/>
              </w:rPr>
              <w:t>8</w:t>
            </w:r>
            <w:r w:rsidRPr="0087291F">
              <w:rPr>
                <w:bCs/>
              </w:rPr>
              <w:t xml:space="preserve"> – 2028 годы.</w:t>
            </w:r>
          </w:p>
        </w:tc>
      </w:tr>
      <w:tr w:rsidR="00376FF4" w:rsidRPr="0087291F" w:rsidTr="00486F14">
        <w:trPr>
          <w:trHeight w:val="437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</w:pPr>
            <w:r w:rsidRPr="0087291F">
              <w:rPr>
                <w:b/>
                <w:bCs/>
              </w:rPr>
              <w:t xml:space="preserve">Основание для разработки Программы </w:t>
            </w:r>
          </w:p>
        </w:tc>
        <w:tc>
          <w:tcPr>
            <w:tcW w:w="5954" w:type="dxa"/>
          </w:tcPr>
          <w:p w:rsidR="0067686C" w:rsidRPr="0087291F" w:rsidRDefault="00376FF4" w:rsidP="002766A6">
            <w:pPr>
              <w:pStyle w:val="Default"/>
              <w:jc w:val="both"/>
            </w:pPr>
            <w:r w:rsidRPr="0087291F">
              <w:t xml:space="preserve">- </w:t>
            </w:r>
            <w:r w:rsidR="0067686C" w:rsidRPr="0087291F">
              <w:t xml:space="preserve">Федеральный Закон № 131-ФЗ от 06.10.2003 «Об общих принципах организации местного самоуправления в Российской Федерации», </w:t>
            </w:r>
          </w:p>
          <w:p w:rsidR="0067686C" w:rsidRPr="0087291F" w:rsidRDefault="0067686C" w:rsidP="002766A6">
            <w:pPr>
              <w:pStyle w:val="Default"/>
              <w:jc w:val="both"/>
            </w:pPr>
            <w:r w:rsidRPr="0087291F">
              <w:t xml:space="preserve">- Постановление Правительства Российской Федерации от 01 октября 2015 года №1050 «Об утверждении требований к программам комплексного развития социальной инфраструктуры поселений, городских округов»; </w:t>
            </w:r>
          </w:p>
          <w:p w:rsidR="0067686C" w:rsidRPr="0087291F" w:rsidRDefault="0067686C" w:rsidP="002766A6">
            <w:pPr>
              <w:pStyle w:val="Default"/>
              <w:jc w:val="both"/>
            </w:pPr>
            <w:r w:rsidRPr="0087291F">
              <w:t>- Генеральный план муниципального образования городского поселения «</w:t>
            </w:r>
            <w:r w:rsidR="0053324A" w:rsidRPr="0087291F">
              <w:t>Троицко-Печорск</w:t>
            </w:r>
            <w:r w:rsidRPr="0087291F">
              <w:t xml:space="preserve">»; </w:t>
            </w:r>
          </w:p>
          <w:p w:rsidR="00376FF4" w:rsidRPr="0087291F" w:rsidRDefault="0067686C" w:rsidP="0053324A">
            <w:pPr>
              <w:pStyle w:val="Default"/>
              <w:jc w:val="both"/>
            </w:pPr>
            <w:r w:rsidRPr="0087291F">
              <w:t>- Устав муниципального образования городского поселения «</w:t>
            </w:r>
            <w:r w:rsidR="0053324A" w:rsidRPr="0087291F">
              <w:t>Троицко-Печорск</w:t>
            </w:r>
            <w:r w:rsidRPr="0087291F">
              <w:t>».</w:t>
            </w:r>
          </w:p>
        </w:tc>
      </w:tr>
      <w:tr w:rsidR="00376FF4" w:rsidRPr="0087291F" w:rsidTr="00486F14">
        <w:trPr>
          <w:trHeight w:val="281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</w:pPr>
            <w:r w:rsidRPr="0087291F">
              <w:rPr>
                <w:b/>
                <w:bCs/>
              </w:rPr>
              <w:t xml:space="preserve">Заказчик Программы </w:t>
            </w:r>
          </w:p>
        </w:tc>
        <w:tc>
          <w:tcPr>
            <w:tcW w:w="5954" w:type="dxa"/>
          </w:tcPr>
          <w:p w:rsidR="00376FF4" w:rsidRPr="0087291F" w:rsidRDefault="00376FF4" w:rsidP="00990925">
            <w:pPr>
              <w:pStyle w:val="Default"/>
              <w:jc w:val="both"/>
            </w:pPr>
            <w:r w:rsidRPr="0087291F">
              <w:t xml:space="preserve">Администрация городского поселения </w:t>
            </w:r>
            <w:r w:rsidR="00990925" w:rsidRPr="0087291F">
              <w:t>Троицко-Печорск</w:t>
            </w:r>
            <w:r w:rsidRPr="0087291F">
              <w:t xml:space="preserve"> </w:t>
            </w:r>
          </w:p>
        </w:tc>
      </w:tr>
      <w:tr w:rsidR="00376FF4" w:rsidRPr="0087291F" w:rsidTr="00486F14">
        <w:trPr>
          <w:trHeight w:val="281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</w:rPr>
              <w:t xml:space="preserve">Разработчик Программы </w:t>
            </w:r>
          </w:p>
        </w:tc>
        <w:tc>
          <w:tcPr>
            <w:tcW w:w="5954" w:type="dxa"/>
          </w:tcPr>
          <w:p w:rsidR="00376FF4" w:rsidRPr="0087291F" w:rsidRDefault="00376FF4" w:rsidP="00990925">
            <w:pPr>
              <w:pStyle w:val="Default"/>
              <w:jc w:val="both"/>
            </w:pPr>
            <w:r w:rsidRPr="0087291F">
              <w:t>Администрация городского поселения</w:t>
            </w:r>
            <w:r w:rsidR="00990925" w:rsidRPr="0087291F">
              <w:rPr>
                <w:rFonts w:eastAsia="Andale Sans UI"/>
                <w:color w:val="auto"/>
                <w:kern w:val="3"/>
                <w:lang w:val="de-DE" w:eastAsia="ja-JP" w:bidi="fa-IR"/>
              </w:rPr>
              <w:t xml:space="preserve"> </w:t>
            </w:r>
            <w:proofErr w:type="spellStart"/>
            <w:r w:rsidR="00990925" w:rsidRPr="0087291F">
              <w:rPr>
                <w:lang w:val="de-DE"/>
              </w:rPr>
              <w:t>Троицко-Печорск</w:t>
            </w:r>
            <w:proofErr w:type="spellEnd"/>
            <w:r w:rsidRPr="0087291F">
              <w:t xml:space="preserve"> </w:t>
            </w:r>
          </w:p>
        </w:tc>
      </w:tr>
      <w:tr w:rsidR="00376FF4" w:rsidRPr="0087291F" w:rsidTr="00486F14">
        <w:trPr>
          <w:trHeight w:val="281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954" w:type="dxa"/>
          </w:tcPr>
          <w:p w:rsidR="00376FF4" w:rsidRPr="0087291F" w:rsidRDefault="00990925" w:rsidP="002766A6">
            <w:pPr>
              <w:pStyle w:val="Default"/>
              <w:jc w:val="both"/>
            </w:pPr>
            <w:r w:rsidRPr="0087291F">
              <w:t>-о</w:t>
            </w:r>
            <w:r w:rsidR="00376FF4" w:rsidRPr="0087291F">
              <w:t xml:space="preserve">рганы местного самоуправления городского поселения </w:t>
            </w:r>
            <w:proofErr w:type="spellStart"/>
            <w:r w:rsidRPr="0087291F">
              <w:rPr>
                <w:lang w:val="de-DE"/>
              </w:rPr>
              <w:t>Троицко-Печорск</w:t>
            </w:r>
            <w:proofErr w:type="spellEnd"/>
            <w:r w:rsidR="00376FF4" w:rsidRPr="0087291F">
              <w:t xml:space="preserve">; </w:t>
            </w:r>
          </w:p>
          <w:p w:rsidR="00376FF4" w:rsidRPr="0087291F" w:rsidRDefault="00990925" w:rsidP="00405FCD">
            <w:pPr>
              <w:pStyle w:val="Default"/>
              <w:jc w:val="both"/>
            </w:pPr>
            <w:r w:rsidRPr="0087291F">
              <w:t>-</w:t>
            </w:r>
            <w:r w:rsidR="00376FF4" w:rsidRPr="0087291F">
              <w:t xml:space="preserve">предприятия, организации и учреждения, осуществляющие деятельность на территории </w:t>
            </w:r>
            <w:r w:rsidRPr="0087291F">
              <w:t xml:space="preserve">городского </w:t>
            </w:r>
            <w:r w:rsidR="00376FF4" w:rsidRPr="0087291F">
              <w:t xml:space="preserve">поселения – участники Программы </w:t>
            </w:r>
          </w:p>
        </w:tc>
      </w:tr>
      <w:tr w:rsidR="00376FF4" w:rsidRPr="0087291F" w:rsidTr="00486F14">
        <w:trPr>
          <w:trHeight w:val="281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</w:rPr>
              <w:t xml:space="preserve">Основные цели Программы </w:t>
            </w:r>
          </w:p>
        </w:tc>
        <w:tc>
          <w:tcPr>
            <w:tcW w:w="5954" w:type="dxa"/>
          </w:tcPr>
          <w:p w:rsidR="0067686C" w:rsidRPr="0087291F" w:rsidRDefault="0067686C" w:rsidP="002766A6">
            <w:pPr>
              <w:pStyle w:val="Default"/>
              <w:jc w:val="both"/>
            </w:pPr>
            <w:r w:rsidRPr="0087291F">
              <w:t>•</w:t>
            </w:r>
            <w:r w:rsidRPr="0087291F">
              <w:tab/>
              <w:t>обеспечение безопасности, качества и эффективности использования населением объектов социальной инфраструктуры городского поселения;</w:t>
            </w:r>
          </w:p>
          <w:p w:rsidR="0067686C" w:rsidRPr="0087291F" w:rsidRDefault="0067686C" w:rsidP="002766A6">
            <w:pPr>
              <w:pStyle w:val="Default"/>
              <w:jc w:val="both"/>
            </w:pPr>
            <w:r w:rsidRPr="0087291F">
              <w:t>•</w:t>
            </w:r>
            <w:r w:rsidRPr="0087291F">
              <w:tab/>
              <w:t>обеспечение доступности объектов социальной инфраструктуры городского поселения для населения в соответствии с нормативами градостроительного проектирования;</w:t>
            </w:r>
          </w:p>
          <w:p w:rsidR="0067686C" w:rsidRPr="0087291F" w:rsidRDefault="0067686C" w:rsidP="002766A6">
            <w:pPr>
              <w:pStyle w:val="Default"/>
              <w:jc w:val="both"/>
            </w:pPr>
            <w:r w:rsidRPr="0087291F">
              <w:t>•</w:t>
            </w:r>
            <w:r w:rsidRPr="0087291F">
              <w:tab/>
              <w:t>обеспечение сбалансированного развития систем социальной инфраструктуры гор</w:t>
            </w:r>
            <w:r w:rsidR="002766A6" w:rsidRPr="0087291F">
              <w:t xml:space="preserve">одского </w:t>
            </w:r>
            <w:r w:rsidR="002766A6" w:rsidRPr="0087291F">
              <w:lastRenderedPageBreak/>
              <w:t>поселения до 2028</w:t>
            </w:r>
            <w:r w:rsidRPr="0087291F">
              <w:t xml:space="preserve"> года в соответствии с установленными потребностями в объектах социальной инфраструктуры; </w:t>
            </w:r>
          </w:p>
          <w:p w:rsidR="0067686C" w:rsidRPr="0087291F" w:rsidRDefault="0067686C" w:rsidP="002766A6">
            <w:pPr>
              <w:pStyle w:val="Default"/>
              <w:jc w:val="both"/>
            </w:pPr>
            <w:r w:rsidRPr="0087291F">
              <w:t>•</w:t>
            </w:r>
            <w:r w:rsidRPr="0087291F">
              <w:tab/>
              <w:t>достижение расчетного уровня обеспеченности населения городского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376FF4" w:rsidRPr="0087291F" w:rsidRDefault="0067686C" w:rsidP="002766A6">
            <w:pPr>
              <w:pStyle w:val="Default"/>
              <w:jc w:val="both"/>
            </w:pPr>
            <w:r w:rsidRPr="0087291F">
              <w:t>•</w:t>
            </w:r>
            <w:r w:rsidRPr="0087291F">
              <w:tab/>
              <w:t>обеспечение эффективности функционирования действующей социальной инфраструктуры городского поселения.</w:t>
            </w:r>
          </w:p>
        </w:tc>
      </w:tr>
      <w:tr w:rsidR="00376FF4" w:rsidRPr="0087291F" w:rsidTr="00486F14">
        <w:trPr>
          <w:trHeight w:val="281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</w:rPr>
              <w:lastRenderedPageBreak/>
              <w:t xml:space="preserve">Основные задачи Программы </w:t>
            </w:r>
          </w:p>
        </w:tc>
        <w:tc>
          <w:tcPr>
            <w:tcW w:w="5954" w:type="dxa"/>
          </w:tcPr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а) повышение безопасности, качества и эффективности использования населением объектов социальной инфраструктуры поселения;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в) обеспечение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г) обеспечение </w:t>
            </w:r>
            <w:proofErr w:type="gramStart"/>
            <w:r w:rsidRPr="0087291F">
              <w:t>достижения расчетного уровня обеспеченности населения поселения</w:t>
            </w:r>
            <w:proofErr w:type="gramEnd"/>
            <w:r w:rsidRPr="0087291F">
              <w:t xml:space="preserve"> услугами в областях образования, физической культуры и массового спорта и культуры; </w:t>
            </w:r>
          </w:p>
          <w:p w:rsidR="00376FF4" w:rsidRPr="0087291F" w:rsidRDefault="008D0AD8" w:rsidP="002766A6">
            <w:pPr>
              <w:pStyle w:val="Default"/>
              <w:jc w:val="both"/>
            </w:pPr>
            <w:r w:rsidRPr="0087291F">
              <w:t xml:space="preserve">д) </w:t>
            </w:r>
            <w:r w:rsidR="00263F42" w:rsidRPr="0087291F">
              <w:t xml:space="preserve">повышение эффективности функционирования действующей социальной инфраструктуры </w:t>
            </w:r>
          </w:p>
        </w:tc>
      </w:tr>
      <w:tr w:rsidR="00376FF4" w:rsidRPr="0087291F" w:rsidTr="00486F14">
        <w:trPr>
          <w:trHeight w:val="592"/>
        </w:trPr>
        <w:tc>
          <w:tcPr>
            <w:tcW w:w="3510" w:type="dxa"/>
          </w:tcPr>
          <w:p w:rsidR="00263F42" w:rsidRPr="0087291F" w:rsidRDefault="00263F42" w:rsidP="00263F42">
            <w:pPr>
              <w:pStyle w:val="Default"/>
              <w:rPr>
                <w:b/>
              </w:rPr>
            </w:pPr>
            <w:r w:rsidRPr="0087291F">
              <w:rPr>
                <w:b/>
              </w:rPr>
              <w:t xml:space="preserve">Целевые показатели (индикаторы) обеспеченности населения объектами социальной инфраструктуры </w:t>
            </w:r>
          </w:p>
          <w:p w:rsidR="00376FF4" w:rsidRPr="0087291F" w:rsidRDefault="00376FF4" w:rsidP="00376FF4">
            <w:pPr>
              <w:pStyle w:val="Default"/>
            </w:pPr>
          </w:p>
        </w:tc>
        <w:tc>
          <w:tcPr>
            <w:tcW w:w="5954" w:type="dxa"/>
          </w:tcPr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вводимых ежегодно мест в образовательных учреждениях;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отремонтированных зданий образовательных учреждений;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 площадь введенных в действие плоскостных сооружений;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введенных в эксплуатацию спортивных объектов; </w:t>
            </w:r>
          </w:p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отремонтированных зданий культуры (библиотека, ДК, школа искусств); </w:t>
            </w:r>
          </w:p>
          <w:p w:rsidR="00376FF4" w:rsidRPr="0087291F" w:rsidRDefault="00263F42" w:rsidP="002766A6">
            <w:pPr>
              <w:pStyle w:val="Default"/>
              <w:jc w:val="both"/>
            </w:pPr>
            <w:r w:rsidRPr="0087291F">
              <w:t xml:space="preserve">- количество введенных в действие объектов культуры.  </w:t>
            </w:r>
          </w:p>
        </w:tc>
      </w:tr>
      <w:tr w:rsidR="00263F42" w:rsidRPr="0087291F" w:rsidTr="00486F14">
        <w:trPr>
          <w:trHeight w:val="1055"/>
        </w:trPr>
        <w:tc>
          <w:tcPr>
            <w:tcW w:w="3510" w:type="dxa"/>
          </w:tcPr>
          <w:p w:rsidR="00263F42" w:rsidRPr="0087291F" w:rsidRDefault="00263F42" w:rsidP="00376FF4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  <w:lang w:val="de-DE"/>
              </w:rPr>
              <w:t>Укрупненное описание запланированных мероприятий</w:t>
            </w:r>
          </w:p>
        </w:tc>
        <w:tc>
          <w:tcPr>
            <w:tcW w:w="5954" w:type="dxa"/>
          </w:tcPr>
          <w:p w:rsidR="00263F42" w:rsidRPr="0087291F" w:rsidRDefault="00263F42" w:rsidP="002766A6">
            <w:pPr>
              <w:pStyle w:val="Default"/>
              <w:jc w:val="both"/>
            </w:pPr>
            <w:r w:rsidRPr="0087291F">
              <w:t xml:space="preserve">Развитие жилых территорий. </w:t>
            </w:r>
          </w:p>
          <w:p w:rsidR="00263F42" w:rsidRPr="004E3DB2" w:rsidRDefault="009E4733" w:rsidP="004E3DB2">
            <w:pPr>
              <w:pStyle w:val="Default"/>
              <w:jc w:val="both"/>
            </w:pPr>
            <w:r w:rsidRPr="0087291F">
              <w:t>мероприятия по реконструкции, строительству объектов в областях: физичес</w:t>
            </w:r>
            <w:r w:rsidR="004E3DB2">
              <w:t>кая культура и спорт, культура</w:t>
            </w:r>
          </w:p>
        </w:tc>
      </w:tr>
      <w:tr w:rsidR="009E4733" w:rsidRPr="0087291F" w:rsidTr="00486F14">
        <w:trPr>
          <w:trHeight w:val="1055"/>
        </w:trPr>
        <w:tc>
          <w:tcPr>
            <w:tcW w:w="3510" w:type="dxa"/>
          </w:tcPr>
          <w:p w:rsidR="009E4733" w:rsidRPr="0087291F" w:rsidRDefault="009E4733" w:rsidP="009E4733">
            <w:pPr>
              <w:pStyle w:val="Default"/>
              <w:rPr>
                <w:b/>
                <w:bCs/>
              </w:rPr>
            </w:pPr>
            <w:r w:rsidRPr="0087291F">
              <w:rPr>
                <w:b/>
                <w:bCs/>
              </w:rPr>
              <w:t>Срок и этапы реализации</w:t>
            </w:r>
          </w:p>
          <w:p w:rsidR="009E4733" w:rsidRPr="0087291F" w:rsidRDefault="009E4733" w:rsidP="009E4733">
            <w:pPr>
              <w:pStyle w:val="Default"/>
              <w:rPr>
                <w:b/>
                <w:bCs/>
                <w:lang w:val="de-DE"/>
              </w:rPr>
            </w:pPr>
            <w:r w:rsidRPr="0087291F">
              <w:rPr>
                <w:b/>
                <w:bCs/>
                <w:lang w:val="de-DE"/>
              </w:rPr>
              <w:t>Программы</w:t>
            </w:r>
          </w:p>
        </w:tc>
        <w:tc>
          <w:tcPr>
            <w:tcW w:w="5954" w:type="dxa"/>
          </w:tcPr>
          <w:p w:rsidR="009E4733" w:rsidRPr="0087291F" w:rsidRDefault="009E4733" w:rsidP="008C018C">
            <w:pPr>
              <w:pStyle w:val="Default"/>
              <w:jc w:val="both"/>
            </w:pPr>
            <w:r w:rsidRPr="0087291F">
              <w:t>201</w:t>
            </w:r>
            <w:r w:rsidR="008C018C" w:rsidRPr="0087291F">
              <w:t>8</w:t>
            </w:r>
            <w:r w:rsidRPr="0087291F">
              <w:t xml:space="preserve"> г. – 2028 г.</w:t>
            </w:r>
          </w:p>
        </w:tc>
      </w:tr>
      <w:tr w:rsidR="00376FF4" w:rsidRPr="0087291F" w:rsidTr="00486F14">
        <w:trPr>
          <w:trHeight w:val="1055"/>
        </w:trPr>
        <w:tc>
          <w:tcPr>
            <w:tcW w:w="3510" w:type="dxa"/>
          </w:tcPr>
          <w:p w:rsidR="00376FF4" w:rsidRPr="0087291F" w:rsidRDefault="00376FF4" w:rsidP="00376FF4">
            <w:pPr>
              <w:pStyle w:val="Default"/>
            </w:pPr>
            <w:r w:rsidRPr="0087291F">
              <w:rPr>
                <w:b/>
                <w:bCs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5954" w:type="dxa"/>
          </w:tcPr>
          <w:p w:rsidR="009E4733" w:rsidRPr="0087291F" w:rsidRDefault="00361F31" w:rsidP="009E4733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Общий объем финансирования Программы на 201</w:t>
            </w:r>
            <w:r w:rsidR="008C018C" w:rsidRPr="0087291F">
              <w:rPr>
                <w:bCs/>
              </w:rPr>
              <w:t>8</w:t>
            </w:r>
            <w:r w:rsidRPr="0087291F">
              <w:rPr>
                <w:bCs/>
              </w:rPr>
              <w:t xml:space="preserve"> – 2028 гг. составляет  </w:t>
            </w:r>
            <w:r w:rsidR="005A6EAB" w:rsidRPr="0087291F">
              <w:rPr>
                <w:bCs/>
              </w:rPr>
              <w:t>0,00</w:t>
            </w:r>
            <w:r w:rsidRPr="0087291F">
              <w:rPr>
                <w:bCs/>
              </w:rPr>
              <w:t xml:space="preserve"> рублей, в том числе</w:t>
            </w:r>
            <w:r w:rsidR="005A6EAB" w:rsidRPr="0087291F">
              <w:rPr>
                <w:bCs/>
              </w:rPr>
              <w:t>, по годам</w:t>
            </w:r>
            <w:r w:rsidR="009E4733" w:rsidRPr="0087291F">
              <w:rPr>
                <w:bCs/>
              </w:rPr>
              <w:t>:</w:t>
            </w:r>
          </w:p>
          <w:p w:rsidR="009E4733" w:rsidRPr="0087291F" w:rsidRDefault="009E4733" w:rsidP="009E4733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2018 г. – 0</w:t>
            </w:r>
            <w:r w:rsidR="005A6EAB" w:rsidRPr="0087291F">
              <w:rPr>
                <w:bCs/>
              </w:rPr>
              <w:t>,</w:t>
            </w:r>
            <w:r w:rsidRPr="0087291F">
              <w:rPr>
                <w:bCs/>
              </w:rPr>
              <w:t>00 руб.</w:t>
            </w:r>
            <w:r w:rsidR="005A6EAB" w:rsidRPr="0087291F">
              <w:rPr>
                <w:bCs/>
              </w:rPr>
              <w:t>;</w:t>
            </w:r>
          </w:p>
          <w:p w:rsidR="009E4733" w:rsidRPr="0087291F" w:rsidRDefault="009E4733" w:rsidP="009E4733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2019 г. – 0</w:t>
            </w:r>
            <w:r w:rsidR="005A6EAB" w:rsidRPr="0087291F">
              <w:rPr>
                <w:bCs/>
              </w:rPr>
              <w:t>,</w:t>
            </w:r>
            <w:r w:rsidRPr="0087291F">
              <w:rPr>
                <w:bCs/>
              </w:rPr>
              <w:t>00 руб.</w:t>
            </w:r>
            <w:r w:rsidR="005A6EAB" w:rsidRPr="0087291F">
              <w:rPr>
                <w:bCs/>
              </w:rPr>
              <w:t>;</w:t>
            </w:r>
          </w:p>
          <w:p w:rsidR="009E4733" w:rsidRPr="0087291F" w:rsidRDefault="009E4733" w:rsidP="009E4733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>2020 г. – 0</w:t>
            </w:r>
            <w:r w:rsidR="005A6EAB" w:rsidRPr="0087291F">
              <w:rPr>
                <w:bCs/>
              </w:rPr>
              <w:t>,</w:t>
            </w:r>
            <w:r w:rsidRPr="0087291F">
              <w:rPr>
                <w:bCs/>
              </w:rPr>
              <w:t>00 руб.</w:t>
            </w:r>
            <w:r w:rsidR="005A6EAB" w:rsidRPr="0087291F">
              <w:rPr>
                <w:bCs/>
              </w:rPr>
              <w:t>;</w:t>
            </w:r>
          </w:p>
          <w:p w:rsidR="00361F31" w:rsidRPr="0087291F" w:rsidRDefault="009E4733" w:rsidP="009E4733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  <w:lang w:val="de-DE"/>
              </w:rPr>
              <w:t>2020</w:t>
            </w:r>
            <w:r w:rsidRPr="0087291F">
              <w:rPr>
                <w:bCs/>
              </w:rPr>
              <w:t>–</w:t>
            </w:r>
            <w:r w:rsidRPr="0087291F">
              <w:rPr>
                <w:bCs/>
                <w:lang w:val="de-DE"/>
              </w:rPr>
              <w:t>202</w:t>
            </w:r>
            <w:r w:rsidRPr="0087291F">
              <w:rPr>
                <w:bCs/>
              </w:rPr>
              <w:t>8</w:t>
            </w:r>
            <w:r w:rsidRPr="0087291F">
              <w:rPr>
                <w:bCs/>
                <w:lang w:val="de-DE"/>
              </w:rPr>
              <w:t xml:space="preserve"> г. – 0</w:t>
            </w:r>
            <w:r w:rsidR="005A6EAB" w:rsidRPr="0087291F">
              <w:rPr>
                <w:bCs/>
              </w:rPr>
              <w:t>,</w:t>
            </w:r>
            <w:r w:rsidRPr="0087291F">
              <w:rPr>
                <w:bCs/>
                <w:lang w:val="de-DE"/>
              </w:rPr>
              <w:t>00 руб</w:t>
            </w:r>
            <w:proofErr w:type="gramStart"/>
            <w:r w:rsidRPr="0087291F">
              <w:rPr>
                <w:bCs/>
                <w:lang w:val="de-DE"/>
              </w:rPr>
              <w:t>.</w:t>
            </w:r>
            <w:r w:rsidR="005A6EAB" w:rsidRPr="0087291F">
              <w:rPr>
                <w:bCs/>
              </w:rPr>
              <w:t>;</w:t>
            </w:r>
            <w:proofErr w:type="gramEnd"/>
          </w:p>
          <w:p w:rsidR="00361F31" w:rsidRPr="0087291F" w:rsidRDefault="005A6EAB" w:rsidP="002766A6">
            <w:pPr>
              <w:pStyle w:val="Default"/>
              <w:jc w:val="both"/>
              <w:rPr>
                <w:bCs/>
              </w:rPr>
            </w:pPr>
            <w:r w:rsidRPr="0087291F">
              <w:rPr>
                <w:bCs/>
              </w:rPr>
              <w:t xml:space="preserve">бюджет поселения – 0,00 </w:t>
            </w:r>
            <w:r w:rsidR="00361F31" w:rsidRPr="0087291F">
              <w:rPr>
                <w:bCs/>
              </w:rPr>
              <w:t>руб.;</w:t>
            </w:r>
          </w:p>
          <w:p w:rsidR="00376FF4" w:rsidRPr="0087291F" w:rsidRDefault="00361F31" w:rsidP="005A6EAB">
            <w:pPr>
              <w:pStyle w:val="Default"/>
              <w:jc w:val="both"/>
            </w:pPr>
            <w:proofErr w:type="spellStart"/>
            <w:r w:rsidRPr="0087291F">
              <w:rPr>
                <w:bCs/>
                <w:lang w:val="de-DE"/>
              </w:rPr>
              <w:t>иные</w:t>
            </w:r>
            <w:proofErr w:type="spellEnd"/>
            <w:r w:rsidRPr="0087291F">
              <w:rPr>
                <w:bCs/>
                <w:lang w:val="de-DE"/>
              </w:rPr>
              <w:t xml:space="preserve"> </w:t>
            </w:r>
            <w:proofErr w:type="spellStart"/>
            <w:r w:rsidRPr="0087291F">
              <w:rPr>
                <w:bCs/>
                <w:lang w:val="de-DE"/>
              </w:rPr>
              <w:t>внебюджетные</w:t>
            </w:r>
            <w:proofErr w:type="spellEnd"/>
            <w:r w:rsidRPr="0087291F">
              <w:rPr>
                <w:bCs/>
                <w:lang w:val="de-DE"/>
              </w:rPr>
              <w:t xml:space="preserve"> </w:t>
            </w:r>
            <w:proofErr w:type="spellStart"/>
            <w:r w:rsidRPr="0087291F">
              <w:rPr>
                <w:bCs/>
                <w:lang w:val="de-DE"/>
              </w:rPr>
              <w:t>источники</w:t>
            </w:r>
            <w:proofErr w:type="spellEnd"/>
            <w:r w:rsidRPr="0087291F">
              <w:rPr>
                <w:bCs/>
                <w:lang w:val="de-DE"/>
              </w:rPr>
              <w:t xml:space="preserve"> – 0</w:t>
            </w:r>
            <w:r w:rsidR="005A6EAB" w:rsidRPr="0087291F">
              <w:rPr>
                <w:bCs/>
              </w:rPr>
              <w:t>,00</w:t>
            </w:r>
            <w:r w:rsidRPr="0087291F">
              <w:rPr>
                <w:bCs/>
                <w:lang w:val="de-DE"/>
              </w:rPr>
              <w:t xml:space="preserve"> руб.</w:t>
            </w:r>
          </w:p>
        </w:tc>
      </w:tr>
      <w:tr w:rsidR="00361F31" w:rsidRPr="0087291F" w:rsidTr="00486F14">
        <w:trPr>
          <w:trHeight w:val="1055"/>
        </w:trPr>
        <w:tc>
          <w:tcPr>
            <w:tcW w:w="3510" w:type="dxa"/>
          </w:tcPr>
          <w:p w:rsidR="00361F31" w:rsidRPr="0087291F" w:rsidRDefault="00361F31" w:rsidP="00361F31">
            <w:pPr>
              <w:pStyle w:val="Default"/>
              <w:rPr>
                <w:b/>
              </w:rPr>
            </w:pPr>
            <w:r w:rsidRPr="0087291F">
              <w:rPr>
                <w:b/>
              </w:rPr>
              <w:t xml:space="preserve">Ожидаемые результаты реализации программы </w:t>
            </w:r>
          </w:p>
          <w:p w:rsidR="00361F31" w:rsidRPr="0087291F" w:rsidRDefault="00361F31" w:rsidP="00376FF4">
            <w:pPr>
              <w:pStyle w:val="Default"/>
              <w:rPr>
                <w:b/>
                <w:bCs/>
              </w:rPr>
            </w:pPr>
          </w:p>
        </w:tc>
        <w:tc>
          <w:tcPr>
            <w:tcW w:w="5954" w:type="dxa"/>
          </w:tcPr>
          <w:p w:rsidR="009E4733" w:rsidRPr="0087291F" w:rsidRDefault="009E4733" w:rsidP="009E4733">
            <w:pPr>
              <w:pStyle w:val="Default"/>
              <w:jc w:val="both"/>
            </w:pPr>
            <w:r w:rsidRPr="0087291F">
              <w:t>Повышение качества, комфортности и уровня жизни населения городского поселения.</w:t>
            </w:r>
          </w:p>
          <w:p w:rsidR="00361F31" w:rsidRPr="0087291F" w:rsidRDefault="009E4733" w:rsidP="009E4733">
            <w:pPr>
              <w:pStyle w:val="Default"/>
              <w:jc w:val="both"/>
            </w:pPr>
            <w:r w:rsidRPr="0087291F">
              <w:t xml:space="preserve">Нормативная доступность и обеспеченность объектами социальной </w:t>
            </w:r>
            <w:proofErr w:type="spellStart"/>
            <w:r w:rsidRPr="0087291F">
              <w:rPr>
                <w:lang w:val="de-DE"/>
              </w:rPr>
              <w:t>инфраструктуры</w:t>
            </w:r>
            <w:proofErr w:type="spellEnd"/>
            <w:r w:rsidRPr="0087291F">
              <w:rPr>
                <w:lang w:val="de-DE"/>
              </w:rPr>
              <w:t xml:space="preserve"> </w:t>
            </w:r>
            <w:proofErr w:type="spellStart"/>
            <w:r w:rsidRPr="0087291F">
              <w:rPr>
                <w:lang w:val="de-DE"/>
              </w:rPr>
              <w:t>жителей</w:t>
            </w:r>
            <w:proofErr w:type="spellEnd"/>
            <w:r w:rsidRPr="0087291F">
              <w:rPr>
                <w:lang w:val="de-DE"/>
              </w:rPr>
              <w:t xml:space="preserve"> </w:t>
            </w:r>
            <w:r w:rsidRPr="0087291F">
              <w:t xml:space="preserve">городского </w:t>
            </w:r>
            <w:proofErr w:type="spellStart"/>
            <w:r w:rsidRPr="0087291F">
              <w:rPr>
                <w:lang w:val="de-DE"/>
              </w:rPr>
              <w:t>поселения</w:t>
            </w:r>
            <w:proofErr w:type="spellEnd"/>
            <w:r w:rsidRPr="0087291F">
              <w:t>.</w:t>
            </w:r>
          </w:p>
        </w:tc>
      </w:tr>
    </w:tbl>
    <w:p w:rsidR="00B85F9E" w:rsidRPr="0087291F" w:rsidRDefault="00B85F9E" w:rsidP="000F2437">
      <w:pPr>
        <w:pStyle w:val="Default"/>
      </w:pPr>
    </w:p>
    <w:p w:rsidR="00B85F9E" w:rsidRPr="0087291F" w:rsidRDefault="00B85F9E" w:rsidP="000F2437">
      <w:pPr>
        <w:pStyle w:val="Default"/>
      </w:pPr>
    </w:p>
    <w:p w:rsidR="008C018C" w:rsidRPr="0087291F" w:rsidRDefault="008C018C" w:rsidP="000F2437">
      <w:pPr>
        <w:pStyle w:val="Default"/>
      </w:pPr>
    </w:p>
    <w:p w:rsidR="008C018C" w:rsidRPr="0087291F" w:rsidRDefault="008C018C" w:rsidP="000F2437">
      <w:pPr>
        <w:pStyle w:val="Default"/>
      </w:pPr>
    </w:p>
    <w:p w:rsidR="008C018C" w:rsidRPr="0087291F" w:rsidRDefault="008C018C" w:rsidP="000F2437">
      <w:pPr>
        <w:pStyle w:val="Default"/>
      </w:pPr>
    </w:p>
    <w:p w:rsidR="008C018C" w:rsidRPr="0087291F" w:rsidRDefault="008C018C" w:rsidP="000F2437">
      <w:pPr>
        <w:pStyle w:val="Default"/>
      </w:pPr>
    </w:p>
    <w:p w:rsidR="00DB4053" w:rsidRPr="0087291F" w:rsidRDefault="00DB4053" w:rsidP="009407F6">
      <w:pPr>
        <w:pStyle w:val="Default"/>
        <w:jc w:val="center"/>
        <w:rPr>
          <w:b/>
          <w:bCs/>
        </w:rPr>
      </w:pPr>
    </w:p>
    <w:p w:rsidR="00DB4053" w:rsidRPr="0087291F" w:rsidRDefault="00DB4053" w:rsidP="009407F6">
      <w:pPr>
        <w:pStyle w:val="Default"/>
        <w:jc w:val="center"/>
        <w:rPr>
          <w:b/>
          <w:bCs/>
        </w:rPr>
      </w:pPr>
    </w:p>
    <w:p w:rsidR="000F2437" w:rsidRPr="0087291F" w:rsidRDefault="009407F6" w:rsidP="009407F6">
      <w:pPr>
        <w:pStyle w:val="Default"/>
        <w:jc w:val="center"/>
        <w:rPr>
          <w:b/>
          <w:bCs/>
        </w:rPr>
      </w:pPr>
      <w:r w:rsidRPr="0087291F">
        <w:rPr>
          <w:b/>
          <w:bCs/>
        </w:rPr>
        <w:t>1.</w:t>
      </w:r>
      <w:r w:rsidR="000F2437" w:rsidRPr="0087291F">
        <w:rPr>
          <w:b/>
          <w:bCs/>
        </w:rPr>
        <w:t xml:space="preserve"> </w:t>
      </w:r>
      <w:r w:rsidRPr="0087291F">
        <w:rPr>
          <w:b/>
          <w:bCs/>
        </w:rPr>
        <w:t xml:space="preserve">Характеристика </w:t>
      </w:r>
      <w:r w:rsidR="004767BA" w:rsidRPr="0087291F">
        <w:rPr>
          <w:b/>
          <w:bCs/>
        </w:rPr>
        <w:t>существующего состояния социальной инфраструктуры</w:t>
      </w:r>
      <w:r w:rsidR="000F2437" w:rsidRPr="0087291F">
        <w:rPr>
          <w:b/>
          <w:bCs/>
        </w:rPr>
        <w:t xml:space="preserve"> </w:t>
      </w:r>
      <w:r w:rsidRPr="0087291F">
        <w:rPr>
          <w:b/>
          <w:bCs/>
        </w:rPr>
        <w:t>городского поселения «</w:t>
      </w:r>
      <w:r w:rsidR="008C018C" w:rsidRPr="0087291F">
        <w:rPr>
          <w:b/>
          <w:bCs/>
        </w:rPr>
        <w:t>Троицко-Печорск</w:t>
      </w:r>
      <w:r w:rsidRPr="0087291F">
        <w:rPr>
          <w:b/>
          <w:bCs/>
        </w:rPr>
        <w:t>»</w:t>
      </w:r>
      <w:r w:rsidR="000F2437" w:rsidRPr="0087291F">
        <w:rPr>
          <w:b/>
          <w:bCs/>
        </w:rPr>
        <w:t>:</w:t>
      </w:r>
    </w:p>
    <w:p w:rsidR="000F2437" w:rsidRPr="0087291F" w:rsidRDefault="000F2437" w:rsidP="000F2437">
      <w:pPr>
        <w:pStyle w:val="Default"/>
        <w:jc w:val="center"/>
      </w:pPr>
    </w:p>
    <w:p w:rsidR="00C257D5" w:rsidRPr="0087291F" w:rsidRDefault="00C257D5" w:rsidP="00C257D5">
      <w:pPr>
        <w:pStyle w:val="Standard"/>
        <w:suppressAutoHyphens w:val="0"/>
        <w:spacing w:line="360" w:lineRule="auto"/>
        <w:jc w:val="center"/>
        <w:rPr>
          <w:rFonts w:cs="Times New Roman"/>
          <w:lang w:val="ru-RU"/>
        </w:rPr>
      </w:pPr>
    </w:p>
    <w:p w:rsidR="00B85F9E" w:rsidRPr="0087291F" w:rsidRDefault="0017551F" w:rsidP="002B2D16">
      <w:pPr>
        <w:pStyle w:val="Standard"/>
        <w:suppressAutoHyphens w:val="0"/>
        <w:spacing w:line="360" w:lineRule="auto"/>
        <w:jc w:val="both"/>
        <w:rPr>
          <w:rFonts w:cs="Times New Roman"/>
          <w:b/>
          <w:lang w:val="ru-RU"/>
        </w:rPr>
      </w:pPr>
      <w:r w:rsidRPr="0087291F">
        <w:rPr>
          <w:rFonts w:cs="Times New Roman"/>
          <w:b/>
          <w:lang w:val="ru-RU"/>
        </w:rPr>
        <w:t xml:space="preserve">1.1. </w:t>
      </w:r>
      <w:r w:rsidR="00C257D5" w:rsidRPr="0087291F">
        <w:rPr>
          <w:rFonts w:cs="Times New Roman"/>
          <w:b/>
          <w:lang w:val="ru-RU"/>
        </w:rPr>
        <w:t>Общие сведения муниципального образования ГП «</w:t>
      </w:r>
      <w:r w:rsidR="008C018C" w:rsidRPr="0087291F">
        <w:rPr>
          <w:rFonts w:cs="Times New Roman"/>
          <w:b/>
          <w:lang w:val="ru-RU"/>
        </w:rPr>
        <w:t>Троицко-Печорск</w:t>
      </w:r>
      <w:r w:rsidR="00C257D5" w:rsidRPr="0087291F">
        <w:rPr>
          <w:rFonts w:cs="Times New Roman"/>
          <w:b/>
          <w:lang w:val="ru-RU"/>
        </w:rPr>
        <w:t>»</w:t>
      </w:r>
    </w:p>
    <w:p w:rsidR="008C018C" w:rsidRPr="0087291F" w:rsidRDefault="00C257D5" w:rsidP="004E3DB2">
      <w:pPr>
        <w:pStyle w:val="Standard"/>
        <w:suppressAutoHyphens w:val="0"/>
        <w:jc w:val="both"/>
        <w:rPr>
          <w:rFonts w:cs="Times New Roman"/>
          <w:lang w:val="ru-RU"/>
        </w:rPr>
      </w:pPr>
      <w:r w:rsidRPr="0087291F">
        <w:rPr>
          <w:rFonts w:cs="Times New Roman"/>
          <w:lang w:val="ru-RU"/>
        </w:rPr>
        <w:tab/>
      </w:r>
      <w:r w:rsidR="008C018C" w:rsidRPr="0087291F">
        <w:rPr>
          <w:rFonts w:cs="Times New Roman"/>
          <w:lang w:val="ru-RU"/>
        </w:rPr>
        <w:t xml:space="preserve">В муниципальное образование городского поселения «Троицко-Печорск»  входит поселок городского типа </w:t>
      </w:r>
      <w:proofErr w:type="spellStart"/>
      <w:r w:rsidR="008C018C" w:rsidRPr="0087291F">
        <w:rPr>
          <w:rFonts w:cs="Times New Roman"/>
          <w:lang w:val="ru-RU"/>
        </w:rPr>
        <w:t>пгт</w:t>
      </w:r>
      <w:proofErr w:type="gramStart"/>
      <w:r w:rsidR="008C018C" w:rsidRPr="0087291F">
        <w:rPr>
          <w:rFonts w:cs="Times New Roman"/>
          <w:lang w:val="ru-RU"/>
        </w:rPr>
        <w:t>.Т</w:t>
      </w:r>
      <w:proofErr w:type="gramEnd"/>
      <w:r w:rsidR="008C018C" w:rsidRPr="0087291F">
        <w:rPr>
          <w:rFonts w:cs="Times New Roman"/>
          <w:lang w:val="ru-RU"/>
        </w:rPr>
        <w:t>роицко-Печорск</w:t>
      </w:r>
      <w:proofErr w:type="spellEnd"/>
      <w:r w:rsidR="008C018C" w:rsidRPr="0087291F">
        <w:rPr>
          <w:rFonts w:cs="Times New Roman"/>
          <w:lang w:val="ru-RU"/>
        </w:rPr>
        <w:t xml:space="preserve"> и деревня Большая </w:t>
      </w:r>
      <w:proofErr w:type="spellStart"/>
      <w:r w:rsidR="008C018C" w:rsidRPr="0087291F">
        <w:rPr>
          <w:rFonts w:cs="Times New Roman"/>
          <w:lang w:val="ru-RU"/>
        </w:rPr>
        <w:t>Сойва</w:t>
      </w:r>
      <w:proofErr w:type="spellEnd"/>
      <w:r w:rsidR="008C018C" w:rsidRPr="0087291F">
        <w:rPr>
          <w:rFonts w:cs="Times New Roman"/>
          <w:lang w:val="ru-RU"/>
        </w:rPr>
        <w:t>. Поселок городского типа Троицко-Печорск является административным центром муниципального образования муниципального района «</w:t>
      </w:r>
      <w:proofErr w:type="spellStart"/>
      <w:r w:rsidR="008C018C" w:rsidRPr="0087291F">
        <w:rPr>
          <w:rFonts w:cs="Times New Roman"/>
          <w:lang w:val="ru-RU"/>
        </w:rPr>
        <w:t>Троицко</w:t>
      </w:r>
      <w:proofErr w:type="spellEnd"/>
      <w:r w:rsidR="008C018C" w:rsidRPr="0087291F">
        <w:rPr>
          <w:rFonts w:cs="Times New Roman"/>
          <w:lang w:val="ru-RU"/>
        </w:rPr>
        <w:t>-Печорский» Республики Коми</w:t>
      </w:r>
      <w:r w:rsidR="008C49F9" w:rsidRPr="0087291F">
        <w:rPr>
          <w:rFonts w:cs="Times New Roman"/>
          <w:lang w:val="ru-RU"/>
        </w:rPr>
        <w:t>, р</w:t>
      </w:r>
      <w:r w:rsidR="008C49F9" w:rsidRPr="0087291F">
        <w:rPr>
          <w:rFonts w:cs="Times New Roman"/>
          <w:bCs/>
          <w:lang w:val="ru-RU"/>
        </w:rPr>
        <w:t>асстояние до г. Сыктывкара — 515 км.</w:t>
      </w:r>
      <w:r w:rsidR="002B0C6B" w:rsidRPr="0087291F">
        <w:rPr>
          <w:rFonts w:cs="Times New Roman"/>
          <w:color w:val="1F497D" w:themeColor="text2"/>
          <w:lang w:val="ru-RU"/>
        </w:rPr>
        <w:t xml:space="preserve"> </w:t>
      </w:r>
      <w:r w:rsidR="002B0C6B" w:rsidRPr="0087291F">
        <w:rPr>
          <w:rFonts w:cs="Times New Roman"/>
          <w:bCs/>
          <w:lang w:val="ru-RU"/>
        </w:rPr>
        <w:t xml:space="preserve">Внешние транспортно-экономические связи осуществляются автомобильным транспортом по дороге республиканского значения </w:t>
      </w:r>
      <w:proofErr w:type="spellStart"/>
      <w:r w:rsidR="002B0C6B" w:rsidRPr="0087291F">
        <w:rPr>
          <w:rFonts w:cs="Times New Roman"/>
          <w:bCs/>
          <w:lang w:val="ru-RU"/>
        </w:rPr>
        <w:t>Троицко</w:t>
      </w:r>
      <w:proofErr w:type="spellEnd"/>
      <w:r w:rsidR="002B0C6B" w:rsidRPr="0087291F">
        <w:rPr>
          <w:rFonts w:cs="Times New Roman"/>
          <w:bCs/>
          <w:lang w:val="ru-RU"/>
        </w:rPr>
        <w:t>-</w:t>
      </w:r>
      <w:proofErr w:type="spellStart"/>
      <w:r w:rsidR="002B0C6B" w:rsidRPr="0087291F">
        <w:rPr>
          <w:rFonts w:cs="Times New Roman"/>
          <w:bCs/>
          <w:lang w:val="ru-RU"/>
        </w:rPr>
        <w:t>Печрск</w:t>
      </w:r>
      <w:proofErr w:type="spellEnd"/>
      <w:r w:rsidR="002B0C6B" w:rsidRPr="0087291F">
        <w:rPr>
          <w:rFonts w:cs="Times New Roman"/>
          <w:bCs/>
          <w:lang w:val="ru-RU"/>
        </w:rPr>
        <w:t>-Сыктывкар.</w:t>
      </w:r>
    </w:p>
    <w:p w:rsidR="00566A2C" w:rsidRPr="0087291F" w:rsidRDefault="008C018C" w:rsidP="00566A2C">
      <w:pPr>
        <w:pStyle w:val="ab"/>
        <w:ind w:firstLine="567"/>
        <w:jc w:val="both"/>
        <w:rPr>
          <w:b w:val="0"/>
          <w:szCs w:val="24"/>
        </w:rPr>
      </w:pPr>
      <w:r w:rsidRPr="0087291F">
        <w:rPr>
          <w:szCs w:val="24"/>
        </w:rPr>
        <w:t xml:space="preserve">   </w:t>
      </w:r>
      <w:r w:rsidR="00566A2C" w:rsidRPr="0087291F">
        <w:rPr>
          <w:b w:val="0"/>
          <w:szCs w:val="24"/>
        </w:rPr>
        <w:t>Троицко-Печорск расположен на берегу реки Печора. Территория  поселка линейно вытянута к реке и ограничена с юга ручьем Динь-Ель, с востока рекой Печора, с запада и север</w:t>
      </w:r>
      <w:proofErr w:type="gramStart"/>
      <w:r w:rsidR="00566A2C" w:rsidRPr="0087291F">
        <w:rPr>
          <w:b w:val="0"/>
          <w:szCs w:val="24"/>
        </w:rPr>
        <w:t>а-</w:t>
      </w:r>
      <w:proofErr w:type="gramEnd"/>
      <w:r w:rsidR="00566A2C" w:rsidRPr="0087291F">
        <w:rPr>
          <w:b w:val="0"/>
          <w:szCs w:val="24"/>
        </w:rPr>
        <w:t xml:space="preserve"> промышленной зоной. Имеется жилой квартал возле железнодорожной станции, в </w:t>
      </w:r>
      <w:smartTag w:uri="urn:schemas-microsoft-com:office:smarttags" w:element="metricconverter">
        <w:smartTagPr>
          <w:attr w:name="ProductID" w:val="9 км"/>
        </w:smartTagPr>
        <w:r w:rsidR="00566A2C" w:rsidRPr="0087291F">
          <w:rPr>
            <w:b w:val="0"/>
            <w:szCs w:val="24"/>
          </w:rPr>
          <w:t>9 км</w:t>
        </w:r>
      </w:smartTag>
      <w:r w:rsidR="00566A2C" w:rsidRPr="0087291F">
        <w:rPr>
          <w:b w:val="0"/>
          <w:szCs w:val="24"/>
        </w:rPr>
        <w:t xml:space="preserve"> от основного поселка.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 xml:space="preserve">Застройка различна как по материалу, так и по этажности. 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>Это застройка индивидуальными жилыми домами с участками</w:t>
      </w:r>
      <w:r w:rsidR="004E3DB2">
        <w:rPr>
          <w:rFonts w:eastAsia="Times New Roman" w:cs="Times New Roman"/>
          <w:kern w:val="0"/>
          <w:lang w:val="ru-RU" w:bidi="ar-SA"/>
        </w:rPr>
        <w:t>:</w:t>
      </w:r>
    </w:p>
    <w:p w:rsidR="00566A2C" w:rsidRPr="0087291F" w:rsidRDefault="004E3DB2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-</w:t>
      </w:r>
      <w:r w:rsidR="00566A2C" w:rsidRPr="0087291F">
        <w:rPr>
          <w:rFonts w:eastAsia="Times New Roman" w:cs="Times New Roman"/>
          <w:kern w:val="0"/>
          <w:lang w:val="ru-RU" w:bidi="ar-SA"/>
        </w:rPr>
        <w:t xml:space="preserve">2-хэтажная </w:t>
      </w:r>
      <w:proofErr w:type="gramStart"/>
      <w:r w:rsidR="00566A2C" w:rsidRPr="0087291F">
        <w:rPr>
          <w:rFonts w:eastAsia="Times New Roman" w:cs="Times New Roman"/>
          <w:kern w:val="0"/>
          <w:lang w:val="ru-RU" w:bidi="ar-SA"/>
        </w:rPr>
        <w:t>многоквартирная</w:t>
      </w:r>
      <w:proofErr w:type="gramEnd"/>
      <w:r w:rsidR="00566A2C" w:rsidRPr="0087291F">
        <w:rPr>
          <w:rFonts w:eastAsia="Times New Roman" w:cs="Times New Roman"/>
          <w:kern w:val="0"/>
          <w:lang w:val="ru-RU" w:bidi="ar-SA"/>
        </w:rPr>
        <w:t xml:space="preserve"> в деревянном исполнении (4-12 </w:t>
      </w:r>
      <w:proofErr w:type="spellStart"/>
      <w:r w:rsidR="00566A2C" w:rsidRPr="0087291F">
        <w:rPr>
          <w:rFonts w:eastAsia="Times New Roman" w:cs="Times New Roman"/>
          <w:kern w:val="0"/>
          <w:lang w:val="ru-RU" w:bidi="ar-SA"/>
        </w:rPr>
        <w:t>квартирые</w:t>
      </w:r>
      <w:proofErr w:type="spellEnd"/>
      <w:r w:rsidR="00566A2C" w:rsidRPr="0087291F">
        <w:rPr>
          <w:rFonts w:eastAsia="Times New Roman" w:cs="Times New Roman"/>
          <w:kern w:val="0"/>
          <w:lang w:val="ru-RU" w:bidi="ar-SA"/>
        </w:rPr>
        <w:t xml:space="preserve"> дома);</w:t>
      </w:r>
    </w:p>
    <w:p w:rsidR="00566A2C" w:rsidRPr="0087291F" w:rsidRDefault="004E3DB2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-</w:t>
      </w:r>
      <w:r w:rsidR="00566A2C" w:rsidRPr="0087291F">
        <w:rPr>
          <w:rFonts w:eastAsia="Times New Roman" w:cs="Times New Roman"/>
          <w:kern w:val="0"/>
          <w:lang w:val="ru-RU" w:bidi="ar-SA"/>
        </w:rPr>
        <w:t xml:space="preserve">2-3хэтажная – сборные </w:t>
      </w:r>
      <w:proofErr w:type="spellStart"/>
      <w:r w:rsidR="00566A2C" w:rsidRPr="0087291F">
        <w:rPr>
          <w:rFonts w:eastAsia="Times New Roman" w:cs="Times New Roman"/>
          <w:kern w:val="0"/>
          <w:lang w:val="ru-RU" w:bidi="ar-SA"/>
        </w:rPr>
        <w:t>арболитовые</w:t>
      </w:r>
      <w:proofErr w:type="spellEnd"/>
      <w:r w:rsidR="00566A2C" w:rsidRPr="0087291F">
        <w:rPr>
          <w:rFonts w:eastAsia="Times New Roman" w:cs="Times New Roman"/>
          <w:kern w:val="0"/>
          <w:lang w:val="ru-RU" w:bidi="ar-SA"/>
        </w:rPr>
        <w:t xml:space="preserve"> дома;</w:t>
      </w:r>
    </w:p>
    <w:p w:rsidR="00566A2C" w:rsidRPr="0087291F" w:rsidRDefault="004E3DB2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-</w:t>
      </w:r>
      <w:r w:rsidR="00566A2C" w:rsidRPr="0087291F">
        <w:rPr>
          <w:rFonts w:eastAsia="Times New Roman" w:cs="Times New Roman"/>
          <w:kern w:val="0"/>
          <w:lang w:val="ru-RU" w:bidi="ar-SA"/>
        </w:rPr>
        <w:t xml:space="preserve">5-и этажная в кирпичном исполнении - квартал Южный, там же активно ведется строительство коттеджей с участками 1500 </w:t>
      </w:r>
      <w:proofErr w:type="spellStart"/>
      <w:r w:rsidR="00566A2C" w:rsidRPr="0087291F">
        <w:rPr>
          <w:rFonts w:eastAsia="Times New Roman" w:cs="Times New Roman"/>
          <w:kern w:val="0"/>
          <w:lang w:val="ru-RU" w:bidi="ar-SA"/>
        </w:rPr>
        <w:t>кв</w:t>
      </w:r>
      <w:proofErr w:type="gramStart"/>
      <w:r w:rsidR="00566A2C" w:rsidRPr="0087291F">
        <w:rPr>
          <w:rFonts w:eastAsia="Times New Roman" w:cs="Times New Roman"/>
          <w:kern w:val="0"/>
          <w:lang w:val="ru-RU" w:bidi="ar-SA"/>
        </w:rPr>
        <w:t>.м</w:t>
      </w:r>
      <w:proofErr w:type="spellEnd"/>
      <w:proofErr w:type="gramEnd"/>
      <w:r w:rsidR="00566A2C" w:rsidRPr="0087291F">
        <w:rPr>
          <w:rFonts w:eastAsia="Times New Roman" w:cs="Times New Roman"/>
          <w:kern w:val="0"/>
          <w:lang w:val="ru-RU" w:bidi="ar-SA"/>
        </w:rPr>
        <w:t>;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>Имеются участки застройки временными деревянными балками и домами в аварийном состоянии, подлежащие сносу.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 xml:space="preserve">Основные улицы  и дороги с асфальтобетонным покрытием, жилые улицы не благоустроены. 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 xml:space="preserve">Здания и сооружения общественной застройки в деревянном и кирпичном исполнении сосредоточенны </w:t>
      </w:r>
      <w:proofErr w:type="gramStart"/>
      <w:r w:rsidRPr="0087291F">
        <w:rPr>
          <w:rFonts w:eastAsia="Times New Roman" w:cs="Times New Roman"/>
          <w:kern w:val="0"/>
          <w:lang w:val="ru-RU" w:bidi="ar-SA"/>
        </w:rPr>
        <w:t>в</w:t>
      </w:r>
      <w:proofErr w:type="gramEnd"/>
      <w:r w:rsidRPr="0087291F">
        <w:rPr>
          <w:rFonts w:eastAsia="Times New Roman" w:cs="Times New Roman"/>
          <w:kern w:val="0"/>
          <w:lang w:val="ru-RU" w:bidi="ar-SA"/>
        </w:rPr>
        <w:t xml:space="preserve"> небольшие </w:t>
      </w:r>
      <w:proofErr w:type="spellStart"/>
      <w:r w:rsidRPr="0087291F">
        <w:rPr>
          <w:rFonts w:eastAsia="Times New Roman" w:cs="Times New Roman"/>
          <w:kern w:val="0"/>
          <w:lang w:val="ru-RU" w:bidi="ar-SA"/>
        </w:rPr>
        <w:t>подцентры</w:t>
      </w:r>
      <w:proofErr w:type="spellEnd"/>
      <w:r w:rsidRPr="0087291F">
        <w:rPr>
          <w:rFonts w:eastAsia="Times New Roman" w:cs="Times New Roman"/>
          <w:kern w:val="0"/>
          <w:lang w:val="ru-RU" w:bidi="ar-SA"/>
        </w:rPr>
        <w:t>.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 xml:space="preserve">Производственная зона  единой площадкой размещается на въезде в поселок. С соблюдением санитарно-защитной зоной от селитебной зоны. Часть предприятий </w:t>
      </w:r>
      <w:r w:rsidRPr="0087291F">
        <w:rPr>
          <w:rFonts w:eastAsia="Times New Roman" w:cs="Times New Roman"/>
          <w:kern w:val="0"/>
          <w:lang w:val="ru-RU" w:bidi="ar-SA"/>
        </w:rPr>
        <w:lastRenderedPageBreak/>
        <w:t>коммунального назначения – базы, склады  расположены в непосредственной близости от жилой территории. Основное промышленное производство - деревообработка, лесопиление. Производственные территории, предлагаемые под строительство новых объектов, не осваиваются; существующий молокозавод продан для демонтажа.</w:t>
      </w:r>
    </w:p>
    <w:p w:rsidR="00566A2C" w:rsidRPr="0087291F" w:rsidRDefault="00566A2C" w:rsidP="00566A2C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>Троицко-Печорск расположен в зеленой зоне, окружен хвойными таежными лесами, в существующей застройке сохраняются участки «живой  природы</w:t>
      </w:r>
      <w:r w:rsidR="0087291F">
        <w:rPr>
          <w:rFonts w:eastAsia="Times New Roman" w:cs="Times New Roman"/>
          <w:kern w:val="0"/>
          <w:lang w:val="ru-RU" w:bidi="ar-SA"/>
        </w:rPr>
        <w:t>»</w:t>
      </w:r>
      <w:r w:rsidRPr="0087291F">
        <w:rPr>
          <w:rFonts w:eastAsia="Times New Roman" w:cs="Times New Roman"/>
          <w:kern w:val="0"/>
          <w:lang w:val="ru-RU" w:bidi="ar-SA"/>
        </w:rPr>
        <w:t xml:space="preserve">. </w:t>
      </w:r>
    </w:p>
    <w:p w:rsidR="0087291F" w:rsidRDefault="00566A2C" w:rsidP="0087291F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87291F">
        <w:rPr>
          <w:rFonts w:eastAsia="Times New Roman" w:cs="Times New Roman"/>
          <w:kern w:val="0"/>
          <w:lang w:val="ru-RU" w:bidi="ar-SA"/>
        </w:rPr>
        <w:t xml:space="preserve">Деревня Большая </w:t>
      </w:r>
      <w:proofErr w:type="spellStart"/>
      <w:r w:rsidRPr="0087291F">
        <w:rPr>
          <w:rFonts w:eastAsia="Times New Roman" w:cs="Times New Roman"/>
          <w:kern w:val="0"/>
          <w:lang w:val="ru-RU" w:bidi="ar-SA"/>
        </w:rPr>
        <w:t>Сойва</w:t>
      </w:r>
      <w:proofErr w:type="spellEnd"/>
      <w:r w:rsidRPr="0087291F">
        <w:rPr>
          <w:rFonts w:eastAsia="Times New Roman" w:cs="Times New Roman"/>
          <w:kern w:val="0"/>
          <w:lang w:val="ru-RU" w:bidi="ar-SA"/>
        </w:rPr>
        <w:t xml:space="preserve"> расположена в </w:t>
      </w:r>
      <w:smartTag w:uri="urn:schemas-microsoft-com:office:smarttags" w:element="metricconverter">
        <w:smartTagPr>
          <w:attr w:name="ProductID" w:val="9 км"/>
        </w:smartTagPr>
        <w:r w:rsidRPr="0087291F">
          <w:rPr>
            <w:rFonts w:eastAsia="Times New Roman" w:cs="Times New Roman"/>
            <w:kern w:val="0"/>
            <w:lang w:val="ru-RU" w:bidi="ar-SA"/>
          </w:rPr>
          <w:t>9 км</w:t>
        </w:r>
      </w:smartTag>
      <w:proofErr w:type="gramStart"/>
      <w:r w:rsidRPr="0087291F">
        <w:rPr>
          <w:rFonts w:eastAsia="Times New Roman" w:cs="Times New Roman"/>
          <w:kern w:val="0"/>
          <w:lang w:val="ru-RU" w:bidi="ar-SA"/>
        </w:rPr>
        <w:t>.</w:t>
      </w:r>
      <w:proofErr w:type="gramEnd"/>
      <w:r w:rsidRPr="0087291F">
        <w:rPr>
          <w:rFonts w:eastAsia="Times New Roman" w:cs="Times New Roman"/>
          <w:kern w:val="0"/>
          <w:lang w:val="ru-RU" w:bidi="ar-SA"/>
        </w:rPr>
        <w:t xml:space="preserve">  </w:t>
      </w:r>
      <w:proofErr w:type="gramStart"/>
      <w:r w:rsidRPr="0087291F">
        <w:rPr>
          <w:rFonts w:eastAsia="Times New Roman" w:cs="Times New Roman"/>
          <w:kern w:val="0"/>
          <w:lang w:val="ru-RU" w:bidi="ar-SA"/>
        </w:rPr>
        <w:t>о</w:t>
      </w:r>
      <w:proofErr w:type="gramEnd"/>
      <w:r w:rsidRPr="0087291F">
        <w:rPr>
          <w:rFonts w:eastAsia="Times New Roman" w:cs="Times New Roman"/>
          <w:kern w:val="0"/>
          <w:lang w:val="ru-RU" w:bidi="ar-SA"/>
        </w:rPr>
        <w:t xml:space="preserve">т </w:t>
      </w:r>
      <w:proofErr w:type="spellStart"/>
      <w:r w:rsidRPr="0087291F">
        <w:rPr>
          <w:rFonts w:eastAsia="Times New Roman" w:cs="Times New Roman"/>
          <w:kern w:val="0"/>
          <w:lang w:val="ru-RU" w:bidi="ar-SA"/>
        </w:rPr>
        <w:t>пгт</w:t>
      </w:r>
      <w:proofErr w:type="spellEnd"/>
      <w:r w:rsidRPr="0087291F">
        <w:rPr>
          <w:rFonts w:eastAsia="Times New Roman" w:cs="Times New Roman"/>
          <w:kern w:val="0"/>
          <w:lang w:val="ru-RU" w:bidi="ar-SA"/>
        </w:rPr>
        <w:t>. Троицко-Печорск в направлении Комсомольск-на-Печоре</w:t>
      </w:r>
      <w:r w:rsidR="0087291F">
        <w:rPr>
          <w:rFonts w:eastAsia="Times New Roman" w:cs="Times New Roman"/>
          <w:kern w:val="0"/>
          <w:lang w:val="ru-RU" w:bidi="ar-SA"/>
        </w:rPr>
        <w:t xml:space="preserve">. Имеется </w:t>
      </w:r>
      <w:proofErr w:type="spellStart"/>
      <w:r w:rsidR="0087291F">
        <w:rPr>
          <w:rFonts w:eastAsia="Times New Roman" w:cs="Times New Roman"/>
          <w:kern w:val="0"/>
          <w:lang w:val="ru-RU" w:bidi="ar-SA"/>
        </w:rPr>
        <w:t>с</w:t>
      </w:r>
      <w:r w:rsidRPr="0087291F">
        <w:rPr>
          <w:rFonts w:eastAsia="Times New Roman" w:cs="Times New Roman"/>
          <w:kern w:val="0"/>
          <w:lang w:val="ru-RU" w:bidi="ar-SA"/>
        </w:rPr>
        <w:t>вяз</w:t>
      </w:r>
      <w:proofErr w:type="spellEnd"/>
      <w:r w:rsidR="0087291F">
        <w:rPr>
          <w:rFonts w:eastAsia="Times New Roman" w:cs="Times New Roman"/>
          <w:kern w:val="0"/>
          <w:lang w:val="ru-RU" w:bidi="ar-SA"/>
        </w:rPr>
        <w:t>,</w:t>
      </w:r>
      <w:r w:rsidRPr="0087291F">
        <w:rPr>
          <w:rFonts w:eastAsia="Times New Roman" w:cs="Times New Roman"/>
          <w:kern w:val="0"/>
          <w:lang w:val="ru-RU" w:bidi="ar-SA"/>
        </w:rPr>
        <w:t xml:space="preserve"> автодорога с асфальтобетонным покрытием. Деревня представляет собой отчасти «спальный район» при поселке.</w:t>
      </w:r>
    </w:p>
    <w:p w:rsidR="008C018C" w:rsidRPr="0087291F" w:rsidRDefault="008C018C" w:rsidP="0087291F">
      <w:pPr>
        <w:widowControl/>
        <w:suppressAutoHyphens w:val="0"/>
        <w:autoSpaceDN/>
        <w:ind w:firstLine="567"/>
        <w:jc w:val="both"/>
        <w:textAlignment w:val="auto"/>
        <w:rPr>
          <w:rFonts w:cs="Times New Roman"/>
          <w:lang w:val="ru-RU"/>
        </w:rPr>
      </w:pPr>
      <w:r w:rsidRPr="0087291F">
        <w:rPr>
          <w:rFonts w:cs="Times New Roman"/>
          <w:lang w:val="ru-RU"/>
        </w:rPr>
        <w:t xml:space="preserve">    </w:t>
      </w:r>
    </w:p>
    <w:p w:rsidR="00C257D5" w:rsidRPr="0087291F" w:rsidRDefault="0087291F" w:rsidP="0087291F">
      <w:pPr>
        <w:pStyle w:val="Standard"/>
        <w:suppressAutoHyphens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 w:rsidR="008C018C" w:rsidRPr="0087291F">
        <w:rPr>
          <w:rFonts w:cs="Times New Roman"/>
          <w:lang w:val="ru-RU"/>
        </w:rPr>
        <w:t xml:space="preserve">Численность населения </w:t>
      </w:r>
      <w:proofErr w:type="spellStart"/>
      <w:r w:rsidR="008C018C" w:rsidRPr="0087291F">
        <w:rPr>
          <w:rFonts w:cs="Times New Roman"/>
          <w:lang w:val="ru-RU"/>
        </w:rPr>
        <w:t>пгт</w:t>
      </w:r>
      <w:proofErr w:type="spellEnd"/>
      <w:r w:rsidR="008C018C" w:rsidRPr="0087291F">
        <w:rPr>
          <w:rFonts w:cs="Times New Roman"/>
          <w:lang w:val="ru-RU"/>
        </w:rPr>
        <w:t xml:space="preserve"> Троицко-Печорска – 6,285 тысяч человек на 01.01.2018 г.</w:t>
      </w:r>
      <w:r w:rsidR="00C257D5" w:rsidRPr="0087291F">
        <w:rPr>
          <w:rFonts w:cs="Times New Roman"/>
          <w:lang w:val="ru-RU"/>
        </w:rPr>
        <w:t xml:space="preserve"> Полное официальное наименование муниципального образования на территории поселения </w:t>
      </w:r>
      <w:r w:rsidR="008C018C" w:rsidRPr="0087291F">
        <w:rPr>
          <w:rFonts w:cs="Times New Roman"/>
          <w:lang w:val="ru-RU"/>
        </w:rPr>
        <w:t>Троицко-Печорск</w:t>
      </w:r>
      <w:r w:rsidR="00C257D5" w:rsidRPr="0087291F">
        <w:rPr>
          <w:rFonts w:cs="Times New Roman"/>
          <w:lang w:val="ru-RU"/>
        </w:rPr>
        <w:t xml:space="preserve"> – муниципальное образование городского поселения «</w:t>
      </w:r>
      <w:r w:rsidR="008C018C" w:rsidRPr="0087291F">
        <w:rPr>
          <w:rFonts w:cs="Times New Roman"/>
          <w:lang w:val="ru-RU"/>
        </w:rPr>
        <w:t>Троицко-Печорск</w:t>
      </w:r>
      <w:r w:rsidR="00C257D5" w:rsidRPr="0087291F">
        <w:rPr>
          <w:rFonts w:cs="Times New Roman"/>
          <w:lang w:val="ru-RU"/>
        </w:rPr>
        <w:t>».</w:t>
      </w:r>
    </w:p>
    <w:p w:rsidR="00D16DD4" w:rsidRPr="0087291F" w:rsidRDefault="00D16DD4" w:rsidP="008C018C">
      <w:pPr>
        <w:pStyle w:val="Standard"/>
        <w:suppressAutoHyphens w:val="0"/>
        <w:spacing w:line="360" w:lineRule="auto"/>
        <w:jc w:val="both"/>
        <w:rPr>
          <w:rFonts w:cs="Times New Roman"/>
          <w:lang w:val="ru-RU"/>
        </w:rPr>
      </w:pPr>
    </w:p>
    <w:p w:rsidR="00D16DD4" w:rsidRPr="0087291F" w:rsidRDefault="00D16DD4" w:rsidP="0087291F">
      <w:pPr>
        <w:pStyle w:val="Standard"/>
        <w:spacing w:line="240" w:lineRule="atLeast"/>
        <w:jc w:val="center"/>
        <w:rPr>
          <w:rFonts w:cs="Times New Roman"/>
          <w:lang w:val="ru-RU"/>
        </w:rPr>
      </w:pPr>
      <w:r w:rsidRPr="0087291F">
        <w:rPr>
          <w:rFonts w:cs="Times New Roman"/>
          <w:lang w:val="ru-RU"/>
        </w:rPr>
        <w:t>Таблица 1.  Численность населения МО ГП «Троицко-Печорск</w:t>
      </w:r>
      <w:r w:rsidR="00C864AA" w:rsidRPr="0087291F">
        <w:rPr>
          <w:rFonts w:cs="Times New Roman"/>
          <w:lang w:val="ru-RU"/>
        </w:rPr>
        <w:t xml:space="preserve"> (человек)</w:t>
      </w:r>
    </w:p>
    <w:p w:rsidR="00D16DD4" w:rsidRPr="0087291F" w:rsidRDefault="00D16DD4" w:rsidP="0087291F">
      <w:pPr>
        <w:pStyle w:val="Standard"/>
        <w:spacing w:line="240" w:lineRule="atLeast"/>
        <w:jc w:val="both"/>
        <w:rPr>
          <w:rFonts w:cs="Times New Roman"/>
          <w:lang w:val="ru-RU"/>
        </w:rPr>
      </w:pPr>
    </w:p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2268"/>
        <w:gridCol w:w="1843"/>
      </w:tblGrid>
      <w:tr w:rsidR="00D16DD4" w:rsidRPr="0087291F" w:rsidTr="008C49F9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D16DD4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Период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D16DD4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</w:rPr>
            </w:pPr>
            <w:r w:rsidRPr="0087291F">
              <w:rPr>
                <w:rFonts w:cs="Times New Roman"/>
              </w:rPr>
              <w:t>201</w:t>
            </w:r>
            <w:r w:rsidRPr="0087291F">
              <w:rPr>
                <w:rFonts w:cs="Times New Roman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D16DD4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</w:rPr>
            </w:pPr>
            <w:r w:rsidRPr="0087291F">
              <w:rPr>
                <w:rFonts w:cs="Times New Roman"/>
              </w:rPr>
              <w:t>201</w:t>
            </w:r>
            <w:r w:rsidRPr="0087291F">
              <w:rPr>
                <w:rFonts w:cs="Times New Roman"/>
                <w:lang w:val="ru-RU"/>
              </w:rPr>
              <w:t>8</w:t>
            </w:r>
          </w:p>
        </w:tc>
      </w:tr>
      <w:tr w:rsidR="00B57C8A" w:rsidRPr="0087291F" w:rsidTr="008C49F9">
        <w:tc>
          <w:tcPr>
            <w:tcW w:w="5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C8A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МО городское поселение «Троицко-Печорск»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C8A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6388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7C8A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</w:rPr>
            </w:pPr>
            <w:r w:rsidRPr="0087291F">
              <w:rPr>
                <w:rFonts w:cs="Times New Roman"/>
              </w:rPr>
              <w:t>6285</w:t>
            </w:r>
          </w:p>
        </w:tc>
      </w:tr>
      <w:tr w:rsidR="00D16DD4" w:rsidRPr="0087291F" w:rsidTr="008C49F9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D16DD4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городское поселение «Троицко-Печорск»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6350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>6249</w:t>
            </w:r>
          </w:p>
        </w:tc>
      </w:tr>
      <w:tr w:rsidR="00D16DD4" w:rsidRPr="0087291F" w:rsidTr="008C49F9">
        <w:tc>
          <w:tcPr>
            <w:tcW w:w="52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D16DD4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 xml:space="preserve">д. Большая </w:t>
            </w:r>
            <w:proofErr w:type="spellStart"/>
            <w:r w:rsidRPr="0087291F">
              <w:rPr>
                <w:rFonts w:cs="Times New Roman"/>
                <w:lang w:val="ru-RU"/>
              </w:rPr>
              <w:t>Сойва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 xml:space="preserve">    38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DD4" w:rsidRPr="0087291F" w:rsidRDefault="00B57C8A" w:rsidP="0087291F">
            <w:pPr>
              <w:pStyle w:val="Standard"/>
              <w:suppressAutoHyphens w:val="0"/>
              <w:spacing w:line="240" w:lineRule="atLeast"/>
              <w:jc w:val="both"/>
              <w:rPr>
                <w:rFonts w:cs="Times New Roman"/>
                <w:lang w:val="ru-RU"/>
              </w:rPr>
            </w:pPr>
            <w:r w:rsidRPr="0087291F">
              <w:rPr>
                <w:rFonts w:cs="Times New Roman"/>
                <w:lang w:val="ru-RU"/>
              </w:rPr>
              <w:t xml:space="preserve">    36</w:t>
            </w:r>
          </w:p>
        </w:tc>
      </w:tr>
    </w:tbl>
    <w:p w:rsidR="00D16DD4" w:rsidRPr="0087291F" w:rsidRDefault="00D16DD4" w:rsidP="00D16DD4">
      <w:pPr>
        <w:pStyle w:val="Standard"/>
        <w:rPr>
          <w:rFonts w:cs="Times New Roman"/>
          <w:lang w:val="ru-RU"/>
        </w:rPr>
      </w:pPr>
      <w:r w:rsidRPr="0087291F">
        <w:rPr>
          <w:rFonts w:cs="Times New Roman"/>
          <w:lang w:val="ru-RU"/>
        </w:rPr>
        <w:tab/>
      </w:r>
    </w:p>
    <w:p w:rsidR="002B0C6B" w:rsidRDefault="00C257D5" w:rsidP="0087291F">
      <w:pPr>
        <w:jc w:val="both"/>
        <w:rPr>
          <w:rFonts w:eastAsia="Calibri" w:cs="Times New Roman"/>
          <w:kern w:val="0"/>
          <w:lang w:val="ru-RU" w:eastAsia="en-US" w:bidi="ar-SA"/>
        </w:rPr>
      </w:pPr>
      <w:r w:rsidRPr="0087291F">
        <w:rPr>
          <w:rFonts w:cs="Times New Roman"/>
          <w:color w:val="1F497D" w:themeColor="text2"/>
          <w:lang w:val="ru-RU"/>
        </w:rPr>
        <w:tab/>
      </w:r>
      <w:r w:rsidR="002B0C6B" w:rsidRPr="0087291F">
        <w:rPr>
          <w:rFonts w:eastAsia="Calibri" w:cs="Times New Roman"/>
          <w:kern w:val="0"/>
          <w:lang w:val="ru-RU" w:eastAsia="en-US" w:bidi="ar-SA"/>
        </w:rPr>
        <w:t xml:space="preserve">Одним из критериев оценки качества жизни населения является       </w:t>
      </w:r>
      <w:r w:rsidR="0087291F">
        <w:rPr>
          <w:rFonts w:eastAsia="Calibri" w:cs="Times New Roman"/>
          <w:kern w:val="0"/>
          <w:lang w:val="ru-RU" w:eastAsia="en-US" w:bidi="ar-SA"/>
        </w:rPr>
        <w:t>о</w:t>
      </w:r>
      <w:r w:rsidR="002B0C6B" w:rsidRPr="0087291F">
        <w:rPr>
          <w:rFonts w:eastAsia="Calibri" w:cs="Times New Roman"/>
          <w:kern w:val="0"/>
          <w:lang w:val="ru-RU" w:eastAsia="en-US" w:bidi="ar-SA"/>
        </w:rPr>
        <w:t>беспеченность населения объектами социальног</w:t>
      </w:r>
      <w:r w:rsidR="002B0C6B" w:rsidRPr="002B0C6B">
        <w:rPr>
          <w:rFonts w:eastAsia="Calibri" w:cs="Times New Roman"/>
          <w:kern w:val="0"/>
          <w:lang w:val="ru-RU" w:eastAsia="en-US" w:bidi="ar-SA"/>
        </w:rPr>
        <w:t>о и культурно-</w:t>
      </w:r>
      <w:r w:rsidR="0087291F">
        <w:rPr>
          <w:rFonts w:eastAsia="Calibri" w:cs="Times New Roman"/>
          <w:kern w:val="0"/>
          <w:lang w:val="ru-RU" w:eastAsia="en-US" w:bidi="ar-SA"/>
        </w:rPr>
        <w:t xml:space="preserve">бытового обслуживания </w:t>
      </w:r>
      <w:proofErr w:type="spellStart"/>
      <w:r w:rsidR="0087291F">
        <w:rPr>
          <w:rFonts w:eastAsia="Calibri" w:cs="Times New Roman"/>
          <w:kern w:val="0"/>
          <w:lang w:val="ru-RU" w:eastAsia="en-US" w:bidi="ar-SA"/>
        </w:rPr>
        <w:t>населени</w:t>
      </w:r>
      <w:proofErr w:type="spellEnd"/>
      <w:r w:rsidR="0087291F">
        <w:rPr>
          <w:rFonts w:eastAsia="Calibri" w:cs="Times New Roman"/>
          <w:kern w:val="0"/>
          <w:lang w:val="ru-RU" w:eastAsia="en-US" w:bidi="ar-SA"/>
        </w:rPr>
        <w:t xml:space="preserve"> </w:t>
      </w:r>
      <w:r w:rsidR="002B0C6B" w:rsidRPr="002B0C6B">
        <w:rPr>
          <w:rFonts w:eastAsia="Calibri" w:cs="Times New Roman"/>
          <w:kern w:val="0"/>
          <w:lang w:val="ru-RU" w:eastAsia="en-US" w:bidi="ar-SA"/>
        </w:rPr>
        <w:t>в областях: образование, социальное обслуживание, культура, физическая культура и массовый спорт.</w:t>
      </w:r>
    </w:p>
    <w:p w:rsidR="0087291F" w:rsidRPr="002B0C6B" w:rsidRDefault="0087291F" w:rsidP="0087291F">
      <w:pPr>
        <w:jc w:val="both"/>
        <w:rPr>
          <w:rFonts w:eastAsia="Calibri" w:cs="Times New Roman"/>
          <w:kern w:val="0"/>
          <w:lang w:val="ru-RU" w:eastAsia="en-US" w:bidi="ar-SA"/>
        </w:rPr>
      </w:pPr>
    </w:p>
    <w:p w:rsid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2B0C6B">
        <w:rPr>
          <w:rFonts w:eastAsia="Calibri" w:cs="Times New Roman"/>
          <w:kern w:val="0"/>
          <w:lang w:val="ru-RU" w:eastAsia="en-US" w:bidi="ar-SA"/>
        </w:rPr>
        <w:t xml:space="preserve">        Обеспеченность населения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2B0C6B">
        <w:rPr>
          <w:rFonts w:eastAsia="Calibri" w:cs="Times New Roman"/>
          <w:kern w:val="0"/>
          <w:lang w:val="ru-RU" w:eastAsia="en-US" w:bidi="ar-SA"/>
        </w:rPr>
        <w:t xml:space="preserve"> «</w:t>
      </w:r>
      <w:proofErr w:type="spellStart"/>
      <w:r w:rsidRPr="002B0C6B"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 w:rsidRPr="002B0C6B">
        <w:rPr>
          <w:rFonts w:eastAsia="Calibri" w:cs="Times New Roman"/>
          <w:kern w:val="0"/>
          <w:lang w:val="ru-RU" w:eastAsia="en-US" w:bidi="ar-SA"/>
        </w:rPr>
        <w:t>-Печорский» объектам социального и культурно-бытового обслуживания населения определена в соответствии с Региональными нормативами градостроительного проектирования Республики Коми, утверждённые постановлением Правительства Республики Коми от 18.03.2016 г. № 133 (далее – РНГП РК)</w:t>
      </w:r>
      <w:r w:rsidR="0087291F" w:rsidRPr="0087291F">
        <w:rPr>
          <w:rFonts w:eastAsia="Calibri" w:cs="Times New Roman"/>
          <w:kern w:val="0"/>
          <w:lang w:val="ru-RU" w:eastAsia="en-US" w:bidi="ar-SA"/>
        </w:rPr>
        <w:t xml:space="preserve"> по состоянию на начало 2018 года</w:t>
      </w:r>
      <w:r w:rsidR="0087291F">
        <w:rPr>
          <w:rFonts w:eastAsia="Calibri" w:cs="Times New Roman"/>
          <w:kern w:val="0"/>
          <w:lang w:val="ru-RU" w:eastAsia="en-US" w:bidi="ar-SA"/>
        </w:rPr>
        <w:t xml:space="preserve"> составляет:</w:t>
      </w:r>
    </w:p>
    <w:p w:rsidR="002B0C6B" w:rsidRP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2B0C6B" w:rsidRP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i/>
          <w:kern w:val="0"/>
          <w:lang w:val="ru-RU" w:eastAsia="ru-RU" w:bidi="ar-SA"/>
        </w:rPr>
      </w:pPr>
      <w:r w:rsidRPr="002B0C6B">
        <w:rPr>
          <w:rFonts w:eastAsia="Times New Roman" w:cs="Times New Roman"/>
          <w:b/>
          <w:i/>
          <w:kern w:val="0"/>
          <w:lang w:val="ru-RU" w:eastAsia="ru-RU" w:bidi="ar-SA"/>
        </w:rPr>
        <w:t>Образование.</w:t>
      </w:r>
    </w:p>
    <w:p w:rsidR="002B0C6B" w:rsidRP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2B0C6B">
        <w:rPr>
          <w:rFonts w:eastAsia="Times New Roman" w:cs="Times New Roman"/>
          <w:i/>
          <w:kern w:val="0"/>
          <w:lang w:val="ru-RU" w:eastAsia="ru-RU" w:bidi="ar-SA"/>
        </w:rPr>
        <w:t xml:space="preserve">   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Сеть образовательных организаций </w:t>
      </w:r>
      <w:r>
        <w:rPr>
          <w:rFonts w:eastAsia="Times New Roman" w:cs="Times New Roman"/>
          <w:kern w:val="0"/>
          <w:lang w:val="ru-RU" w:eastAsia="ru-RU" w:bidi="ar-SA"/>
        </w:rPr>
        <w:t xml:space="preserve">городского поселения 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 «Троицко-Печорск» обеспечивает всем гражданам района право на получение общего образования: дошкольного, начального общего, основного общего, среднего общего образования и дополнительного образования.</w:t>
      </w:r>
      <w:r w:rsidR="001C65BF" w:rsidRPr="001C65BF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B0C6B">
        <w:rPr>
          <w:rFonts w:eastAsia="Times New Roman" w:cs="Times New Roman"/>
          <w:kern w:val="0"/>
          <w:lang w:val="ru-RU" w:eastAsia="ru-RU" w:bidi="ar-SA"/>
        </w:rPr>
        <w:t xml:space="preserve">   В систему образования в МО </w:t>
      </w:r>
      <w:r>
        <w:rPr>
          <w:rFonts w:eastAsia="Times New Roman" w:cs="Times New Roman"/>
          <w:kern w:val="0"/>
          <w:lang w:val="ru-RU" w:eastAsia="ru-RU" w:bidi="ar-SA"/>
        </w:rPr>
        <w:t>ГП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 «</w:t>
      </w:r>
      <w:proofErr w:type="spellStart"/>
      <w:r w:rsidRPr="002B0C6B">
        <w:rPr>
          <w:rFonts w:eastAsia="Times New Roman" w:cs="Times New Roman"/>
          <w:kern w:val="0"/>
          <w:lang w:val="ru-RU" w:eastAsia="ru-RU" w:bidi="ar-SA"/>
        </w:rPr>
        <w:t>Троицко</w:t>
      </w:r>
      <w:proofErr w:type="spellEnd"/>
      <w:r w:rsidRPr="002B0C6B">
        <w:rPr>
          <w:rFonts w:eastAsia="Times New Roman" w:cs="Times New Roman"/>
          <w:kern w:val="0"/>
          <w:lang w:val="ru-RU" w:eastAsia="ru-RU" w:bidi="ar-SA"/>
        </w:rPr>
        <w:t xml:space="preserve"> - </w:t>
      </w:r>
      <w:proofErr w:type="gramStart"/>
      <w:r w:rsidRPr="002B0C6B">
        <w:rPr>
          <w:rFonts w:eastAsia="Times New Roman" w:cs="Times New Roman"/>
          <w:kern w:val="0"/>
          <w:lang w:val="ru-RU" w:eastAsia="ru-RU" w:bidi="ar-SA"/>
        </w:rPr>
        <w:t>Печорский</w:t>
      </w:r>
      <w:proofErr w:type="gramEnd"/>
      <w:r w:rsidRPr="002B0C6B">
        <w:rPr>
          <w:rFonts w:eastAsia="Times New Roman" w:cs="Times New Roman"/>
          <w:kern w:val="0"/>
          <w:lang w:val="ru-RU" w:eastAsia="ru-RU" w:bidi="ar-SA"/>
        </w:rPr>
        <w:t>» входят следующие объекты:</w:t>
      </w:r>
    </w:p>
    <w:p w:rsidR="0087291F" w:rsidRDefault="0087291F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E31A9" w:rsidRPr="0087291F" w:rsidRDefault="0087291F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u w:val="single"/>
          <w:lang w:val="ru-RU" w:eastAsia="ru-RU" w:bidi="ar-SA"/>
        </w:rPr>
      </w:pPr>
      <w:r w:rsidRPr="0087291F">
        <w:rPr>
          <w:rFonts w:eastAsia="Times New Roman" w:cs="Times New Roman"/>
          <w:kern w:val="0"/>
          <w:lang w:val="ru-RU" w:eastAsia="ru-RU" w:bidi="ar-SA"/>
        </w:rPr>
        <w:t xml:space="preserve">          </w:t>
      </w:r>
      <w:r w:rsidR="005E31A9" w:rsidRPr="0087291F">
        <w:rPr>
          <w:rFonts w:eastAsia="Times New Roman" w:cs="Times New Roman"/>
          <w:kern w:val="0"/>
          <w:u w:val="single"/>
          <w:lang w:val="ru-RU" w:eastAsia="ru-RU" w:bidi="ar-SA"/>
        </w:rPr>
        <w:t xml:space="preserve">Общеобразовательные школы </w:t>
      </w:r>
    </w:p>
    <w:p w:rsidR="005E31A9" w:rsidRDefault="005E31A9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</w:t>
      </w:r>
      <w:r w:rsidRPr="005E31A9">
        <w:rPr>
          <w:rFonts w:eastAsia="Times New Roman" w:cs="Times New Roman"/>
          <w:kern w:val="0"/>
          <w:lang w:val="ru-RU" w:bidi="ar-SA"/>
        </w:rPr>
        <w:t xml:space="preserve"> </w:t>
      </w:r>
      <w:r w:rsidR="00A5467C" w:rsidRPr="00A5467C">
        <w:rPr>
          <w:rFonts w:eastAsia="Times New Roman" w:cs="Times New Roman"/>
          <w:kern w:val="0"/>
          <w:lang w:val="ru-RU" w:bidi="ar-SA"/>
        </w:rPr>
        <w:t xml:space="preserve">МБОУ </w:t>
      </w:r>
      <w:r w:rsidRPr="005E31A9">
        <w:rPr>
          <w:rFonts w:eastAsia="Times New Roman" w:cs="Times New Roman"/>
          <w:kern w:val="0"/>
          <w:lang w:val="ru-RU" w:eastAsia="ru-RU" w:bidi="ar-SA"/>
        </w:rPr>
        <w:t xml:space="preserve">СОШ № 1 </w:t>
      </w:r>
      <w:proofErr w:type="spellStart"/>
      <w:r w:rsidRPr="005E31A9">
        <w:rPr>
          <w:rFonts w:eastAsia="Times New Roman" w:cs="Times New Roman"/>
          <w:kern w:val="0"/>
          <w:lang w:val="ru-RU" w:eastAsia="ru-RU" w:bidi="ar-SA"/>
        </w:rPr>
        <w:t>пгт</w:t>
      </w:r>
      <w:proofErr w:type="spellEnd"/>
      <w:r w:rsidRPr="005E31A9">
        <w:rPr>
          <w:rFonts w:eastAsia="Times New Roman" w:cs="Times New Roman"/>
          <w:kern w:val="0"/>
          <w:lang w:val="ru-RU" w:eastAsia="ru-RU" w:bidi="ar-SA"/>
        </w:rPr>
        <w:t xml:space="preserve">. </w:t>
      </w:r>
      <w:proofErr w:type="spellStart"/>
      <w:r w:rsidRPr="005E31A9">
        <w:rPr>
          <w:rFonts w:eastAsia="Times New Roman" w:cs="Times New Roman"/>
          <w:kern w:val="0"/>
          <w:lang w:val="ru-RU" w:eastAsia="ru-RU" w:bidi="ar-SA"/>
        </w:rPr>
        <w:t>Троицко-Печорск,кв</w:t>
      </w:r>
      <w:proofErr w:type="gramStart"/>
      <w:r w:rsidRPr="005E31A9">
        <w:rPr>
          <w:rFonts w:eastAsia="Times New Roman" w:cs="Times New Roman"/>
          <w:kern w:val="0"/>
          <w:lang w:val="ru-RU" w:eastAsia="ru-RU" w:bidi="ar-SA"/>
        </w:rPr>
        <w:t>.Ю</w:t>
      </w:r>
      <w:proofErr w:type="gramEnd"/>
      <w:r w:rsidRPr="005E31A9">
        <w:rPr>
          <w:rFonts w:eastAsia="Times New Roman" w:cs="Times New Roman"/>
          <w:kern w:val="0"/>
          <w:lang w:val="ru-RU" w:eastAsia="ru-RU" w:bidi="ar-SA"/>
        </w:rPr>
        <w:t>жный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;</w:t>
      </w:r>
    </w:p>
    <w:p w:rsidR="003162F8" w:rsidRDefault="005E31A9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-</w:t>
      </w:r>
      <w:r w:rsidRPr="005E31A9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467C" w:rsidRPr="00A5467C">
        <w:rPr>
          <w:rFonts w:eastAsia="Times New Roman" w:cs="Times New Roman"/>
          <w:kern w:val="0"/>
          <w:lang w:val="ru-RU" w:eastAsia="ru-RU" w:bidi="ar-SA"/>
        </w:rPr>
        <w:t xml:space="preserve">МБОУ </w:t>
      </w:r>
      <w:r w:rsidR="00A5467C">
        <w:rPr>
          <w:rFonts w:eastAsia="Times New Roman" w:cs="Times New Roman"/>
          <w:kern w:val="0"/>
          <w:lang w:val="ru-RU" w:eastAsia="ru-RU" w:bidi="ar-SA"/>
        </w:rPr>
        <w:t>О</w:t>
      </w:r>
      <w:r w:rsidRPr="005E31A9">
        <w:rPr>
          <w:rFonts w:eastAsia="Times New Roman" w:cs="Times New Roman"/>
          <w:kern w:val="0"/>
          <w:lang w:val="ru-RU" w:eastAsia="ru-RU" w:bidi="ar-SA"/>
        </w:rPr>
        <w:t xml:space="preserve">ОШ №2 </w:t>
      </w:r>
      <w:proofErr w:type="spellStart"/>
      <w:r w:rsidRPr="005E31A9">
        <w:rPr>
          <w:rFonts w:eastAsia="Times New Roman" w:cs="Times New Roman"/>
          <w:kern w:val="0"/>
          <w:lang w:val="ru-RU" w:eastAsia="ru-RU" w:bidi="ar-SA"/>
        </w:rPr>
        <w:t>пгт</w:t>
      </w:r>
      <w:proofErr w:type="spellEnd"/>
      <w:r w:rsidRPr="005E31A9">
        <w:rPr>
          <w:rFonts w:eastAsia="Times New Roman" w:cs="Times New Roman"/>
          <w:kern w:val="0"/>
          <w:lang w:val="ru-RU" w:eastAsia="ru-RU" w:bidi="ar-SA"/>
        </w:rPr>
        <w:t xml:space="preserve">. Троицко-Печорск, </w:t>
      </w:r>
      <w:proofErr w:type="spellStart"/>
      <w:r w:rsidRPr="005E31A9">
        <w:rPr>
          <w:rFonts w:eastAsia="Times New Roman" w:cs="Times New Roman"/>
          <w:kern w:val="0"/>
          <w:lang w:val="ru-RU" w:eastAsia="ru-RU" w:bidi="ar-SA"/>
        </w:rPr>
        <w:t>улЛенина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.</w:t>
      </w:r>
    </w:p>
    <w:p w:rsidR="00A51505" w:rsidRDefault="003162F8" w:rsidP="003162F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В</w:t>
      </w:r>
      <w:r w:rsidRPr="003162F8">
        <w:rPr>
          <w:rFonts w:eastAsia="Times New Roman" w:cs="Times New Roman"/>
          <w:kern w:val="0"/>
          <w:lang w:val="ru-RU" w:bidi="ar-SA"/>
        </w:rPr>
        <w:t xml:space="preserve"> общеобразовательных организациях по программам начального общего образования, основного общего образования, среднего (полного) общего образования </w:t>
      </w:r>
      <w:r w:rsidR="004E3DB2">
        <w:rPr>
          <w:rFonts w:eastAsia="Times New Roman" w:cs="Times New Roman"/>
          <w:kern w:val="0"/>
          <w:lang w:val="ru-RU" w:bidi="ar-SA"/>
        </w:rPr>
        <w:t xml:space="preserve">по данным 2017года   </w:t>
      </w:r>
      <w:r w:rsidR="004E3DB2" w:rsidRPr="004E3DB2">
        <w:rPr>
          <w:rFonts w:eastAsia="Times New Roman" w:cs="Times New Roman"/>
          <w:kern w:val="0"/>
          <w:lang w:val="ru-RU" w:bidi="ar-SA"/>
        </w:rPr>
        <w:t xml:space="preserve">обучались </w:t>
      </w:r>
      <w:r w:rsidR="004E3DB2">
        <w:rPr>
          <w:rFonts w:eastAsia="Times New Roman" w:cs="Times New Roman"/>
          <w:kern w:val="0"/>
          <w:lang w:val="ru-RU" w:bidi="ar-SA"/>
        </w:rPr>
        <w:t xml:space="preserve"> </w:t>
      </w:r>
      <w:r w:rsidRPr="003162F8">
        <w:rPr>
          <w:rFonts w:eastAsia="Times New Roman" w:cs="Times New Roman"/>
          <w:kern w:val="0"/>
          <w:lang w:val="ru-RU" w:bidi="ar-SA"/>
        </w:rPr>
        <w:t>936 человек.</w:t>
      </w:r>
    </w:p>
    <w:p w:rsidR="003162F8" w:rsidRPr="00A51505" w:rsidRDefault="003162F8" w:rsidP="003162F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bidi="ar-SA"/>
        </w:rPr>
      </w:pPr>
    </w:p>
    <w:p w:rsidR="00A51505" w:rsidRPr="00A51505" w:rsidRDefault="00A51505" w:rsidP="00A51505">
      <w:pPr>
        <w:widowControl/>
        <w:suppressAutoHyphens w:val="0"/>
        <w:autoSpaceDN/>
        <w:ind w:firstLine="567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A51505">
        <w:rPr>
          <w:rFonts w:eastAsia="Times New Roman" w:cs="Times New Roman"/>
          <w:kern w:val="0"/>
          <w:u w:val="single"/>
          <w:lang w:val="ru-RU" w:bidi="ar-SA"/>
        </w:rPr>
        <w:t>Детские дошкольные учреждения</w:t>
      </w:r>
    </w:p>
    <w:p w:rsidR="005E31A9" w:rsidRDefault="005E31A9" w:rsidP="005E31A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 xml:space="preserve">- </w:t>
      </w:r>
      <w:r w:rsidR="00A5467C" w:rsidRPr="00A5467C">
        <w:rPr>
          <w:rFonts w:eastAsia="Times New Roman" w:cs="Times New Roman"/>
          <w:kern w:val="0"/>
          <w:lang w:val="ru-RU" w:bidi="ar-SA"/>
        </w:rPr>
        <w:t>МДОУ</w:t>
      </w:r>
      <w:r w:rsidR="003162F8">
        <w:rPr>
          <w:rFonts w:eastAsia="Times New Roman" w:cs="Times New Roman"/>
          <w:kern w:val="0"/>
          <w:lang w:val="ru-RU" w:bidi="ar-SA"/>
        </w:rPr>
        <w:t xml:space="preserve"> № 1</w:t>
      </w:r>
      <w:r w:rsidR="00A5467C">
        <w:rPr>
          <w:rFonts w:eastAsia="Times New Roman" w:cs="Times New Roman"/>
          <w:kern w:val="0"/>
          <w:lang w:val="ru-RU" w:bidi="ar-SA"/>
        </w:rPr>
        <w:t>,</w:t>
      </w:r>
      <w:r w:rsidR="00A51505" w:rsidRPr="00A51505">
        <w:rPr>
          <w:rFonts w:eastAsia="Times New Roman" w:cs="Times New Roman"/>
          <w:kern w:val="0"/>
          <w:lang w:val="ru-RU" w:bidi="ar-SA"/>
        </w:rPr>
        <w:t xml:space="preserve">  квартал «Южный»</w:t>
      </w:r>
      <w:r w:rsidR="0087291F">
        <w:rPr>
          <w:rFonts w:eastAsia="Times New Roman" w:cs="Times New Roman"/>
          <w:kern w:val="0"/>
          <w:lang w:val="ru-RU" w:bidi="ar-SA"/>
        </w:rPr>
        <w:t>;</w:t>
      </w:r>
    </w:p>
    <w:p w:rsidR="005E31A9" w:rsidRDefault="005E31A9" w:rsidP="005E31A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>
        <w:rPr>
          <w:rFonts w:eastAsia="Times New Roman" w:cs="Times New Roman"/>
          <w:kern w:val="0"/>
          <w:lang w:val="ru-RU" w:bidi="ar-SA"/>
        </w:rPr>
        <w:t>-</w:t>
      </w:r>
      <w:r w:rsidR="00A51505" w:rsidRPr="00A51505">
        <w:rPr>
          <w:rFonts w:eastAsia="Times New Roman" w:cs="Times New Roman"/>
          <w:kern w:val="0"/>
          <w:lang w:val="ru-RU" w:bidi="ar-SA"/>
        </w:rPr>
        <w:t xml:space="preserve"> </w:t>
      </w:r>
      <w:r w:rsidR="00A5467C" w:rsidRPr="00A5467C">
        <w:rPr>
          <w:rFonts w:eastAsia="Times New Roman" w:cs="Times New Roman"/>
          <w:kern w:val="0"/>
          <w:lang w:val="ru-RU" w:bidi="ar-SA"/>
        </w:rPr>
        <w:t xml:space="preserve">МДОУ </w:t>
      </w:r>
      <w:r w:rsidR="003162F8">
        <w:rPr>
          <w:rFonts w:eastAsia="Times New Roman" w:cs="Times New Roman"/>
          <w:kern w:val="0"/>
          <w:lang w:val="ru-RU" w:bidi="ar-SA"/>
        </w:rPr>
        <w:t xml:space="preserve"> №3</w:t>
      </w:r>
      <w:r w:rsidR="00A5467C">
        <w:rPr>
          <w:rFonts w:eastAsia="Times New Roman" w:cs="Times New Roman"/>
          <w:kern w:val="0"/>
          <w:lang w:val="ru-RU" w:bidi="ar-SA"/>
        </w:rPr>
        <w:t>, ул. Мира</w:t>
      </w:r>
      <w:r w:rsidR="004E3DB2">
        <w:rPr>
          <w:rFonts w:eastAsia="Times New Roman" w:cs="Times New Roman"/>
          <w:kern w:val="0"/>
          <w:lang w:val="ru-RU" w:bidi="ar-SA"/>
        </w:rPr>
        <w:t>.</w:t>
      </w:r>
    </w:p>
    <w:p w:rsidR="002B0C6B" w:rsidRPr="002B0C6B" w:rsidRDefault="002B0C6B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B0C6B">
        <w:rPr>
          <w:rFonts w:eastAsia="Times New Roman" w:cs="Times New Roman"/>
          <w:kern w:val="0"/>
          <w:lang w:val="ru-RU" w:eastAsia="ru-RU" w:bidi="ar-SA"/>
        </w:rPr>
        <w:lastRenderedPageBreak/>
        <w:t xml:space="preserve">   </w:t>
      </w:r>
      <w:r w:rsidR="00A5467C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A5467C">
        <w:rPr>
          <w:rFonts w:eastAsia="Times New Roman" w:cs="Times New Roman"/>
          <w:kern w:val="0"/>
          <w:lang w:val="ru-RU" w:eastAsia="ru-RU" w:bidi="ar-SA"/>
        </w:rPr>
        <w:t>Ч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исленность </w:t>
      </w:r>
      <w:proofErr w:type="gramStart"/>
      <w:r w:rsidRPr="002B0C6B">
        <w:rPr>
          <w:rFonts w:eastAsia="Times New Roman" w:cs="Times New Roman"/>
          <w:kern w:val="0"/>
          <w:lang w:val="ru-RU" w:eastAsia="ru-RU" w:bidi="ar-SA"/>
        </w:rPr>
        <w:t>воспитанников, получающих дошкольное образование</w:t>
      </w:r>
      <w:r w:rsidR="003162F8">
        <w:rPr>
          <w:rFonts w:eastAsia="Times New Roman" w:cs="Times New Roman"/>
          <w:kern w:val="0"/>
          <w:lang w:val="ru-RU" w:eastAsia="ru-RU" w:bidi="ar-SA"/>
        </w:rPr>
        <w:t xml:space="preserve"> в 2017году 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 составляла</w:t>
      </w:r>
      <w:proofErr w:type="gramEnd"/>
      <w:r w:rsidRPr="002B0C6B">
        <w:rPr>
          <w:rFonts w:eastAsia="Times New Roman" w:cs="Times New Roman"/>
          <w:kern w:val="0"/>
          <w:lang w:val="ru-RU" w:eastAsia="ru-RU" w:bidi="ar-SA"/>
        </w:rPr>
        <w:t xml:space="preserve">  </w:t>
      </w:r>
      <w:r w:rsidR="003162F8">
        <w:rPr>
          <w:rFonts w:eastAsia="Times New Roman" w:cs="Times New Roman"/>
          <w:kern w:val="0"/>
          <w:lang w:val="ru-RU" w:eastAsia="ru-RU" w:bidi="ar-SA"/>
        </w:rPr>
        <w:t>428</w:t>
      </w:r>
      <w:r w:rsidRPr="002B0C6B">
        <w:rPr>
          <w:rFonts w:eastAsia="Times New Roman" w:cs="Times New Roman"/>
          <w:color w:val="C00000"/>
          <w:kern w:val="0"/>
          <w:lang w:val="ru-RU" w:eastAsia="ru-RU" w:bidi="ar-SA"/>
        </w:rPr>
        <w:t xml:space="preserve"> </w:t>
      </w:r>
      <w:r w:rsidRPr="002B0C6B">
        <w:rPr>
          <w:rFonts w:eastAsia="Times New Roman" w:cs="Times New Roman"/>
          <w:kern w:val="0"/>
          <w:lang w:val="ru-RU" w:eastAsia="ru-RU" w:bidi="ar-SA"/>
        </w:rPr>
        <w:t>детей</w:t>
      </w:r>
      <w:r w:rsidR="003162F8">
        <w:rPr>
          <w:rFonts w:eastAsia="Times New Roman" w:cs="Times New Roman"/>
          <w:kern w:val="0"/>
          <w:lang w:val="ru-RU" w:eastAsia="ru-RU" w:bidi="ar-SA"/>
        </w:rPr>
        <w:t>.</w:t>
      </w:r>
      <w:r w:rsidRPr="002B0C6B">
        <w:rPr>
          <w:rFonts w:eastAsia="Times New Roman" w:cs="Times New Roman"/>
          <w:kern w:val="0"/>
          <w:lang w:val="ru-RU" w:eastAsia="ru-RU" w:bidi="ar-SA"/>
        </w:rPr>
        <w:t xml:space="preserve"> </w:t>
      </w:r>
    </w:p>
    <w:p w:rsidR="002B0C6B" w:rsidRPr="002B0C6B" w:rsidRDefault="000C79C1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</w:t>
      </w:r>
    </w:p>
    <w:p w:rsidR="006854A2" w:rsidRDefault="006854A2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 </w:t>
      </w:r>
      <w:r w:rsidRPr="006854A2">
        <w:rPr>
          <w:rFonts w:eastAsia="Times New Roman" w:cs="Times New Roman"/>
          <w:kern w:val="0"/>
          <w:lang w:val="ru-RU" w:eastAsia="en-US" w:bidi="ar-SA"/>
        </w:rPr>
        <w:t xml:space="preserve">В </w:t>
      </w:r>
      <w:proofErr w:type="spellStart"/>
      <w:proofErr w:type="gramStart"/>
      <w:r w:rsidRPr="006854A2">
        <w:rPr>
          <w:rFonts w:eastAsia="Times New Roman" w:cs="Times New Roman"/>
          <w:kern w:val="0"/>
          <w:lang w:val="ru-RU" w:eastAsia="en-US" w:bidi="ar-SA"/>
        </w:rPr>
        <w:t>Троицко</w:t>
      </w:r>
      <w:proofErr w:type="spellEnd"/>
      <w:r w:rsidRPr="006854A2">
        <w:rPr>
          <w:rFonts w:eastAsia="Times New Roman" w:cs="Times New Roman"/>
          <w:kern w:val="0"/>
          <w:lang w:val="ru-RU" w:eastAsia="en-US" w:bidi="ar-SA"/>
        </w:rPr>
        <w:t xml:space="preserve"> - </w:t>
      </w:r>
      <w:proofErr w:type="spellStart"/>
      <w:r w:rsidRPr="006854A2">
        <w:rPr>
          <w:rFonts w:eastAsia="Times New Roman" w:cs="Times New Roman"/>
          <w:kern w:val="0"/>
          <w:lang w:val="ru-RU" w:eastAsia="en-US" w:bidi="ar-SA"/>
        </w:rPr>
        <w:t>Печорск</w:t>
      </w:r>
      <w:r>
        <w:rPr>
          <w:rFonts w:eastAsia="Times New Roman" w:cs="Times New Roman"/>
          <w:kern w:val="0"/>
          <w:lang w:val="ru-RU" w:eastAsia="en-US" w:bidi="ar-SA"/>
        </w:rPr>
        <w:t>е</w:t>
      </w:r>
      <w:proofErr w:type="spellEnd"/>
      <w:proofErr w:type="gramEnd"/>
      <w:r w:rsidRPr="006854A2">
        <w:rPr>
          <w:rFonts w:eastAsia="Times New Roman" w:cs="Times New Roman"/>
          <w:kern w:val="0"/>
          <w:lang w:val="ru-RU" w:eastAsia="en-US" w:bidi="ar-SA"/>
        </w:rPr>
        <w:t xml:space="preserve"> функционирует  организация дополнительного образования, подведомственная управлению образования: МУДО «Центр внешкольной работы» </w:t>
      </w:r>
      <w:proofErr w:type="spellStart"/>
      <w:r w:rsidRPr="006854A2">
        <w:rPr>
          <w:rFonts w:eastAsia="Times New Roman" w:cs="Times New Roman"/>
          <w:kern w:val="0"/>
          <w:lang w:val="ru-RU" w:eastAsia="en-US" w:bidi="ar-SA"/>
        </w:rPr>
        <w:t>пгт</w:t>
      </w:r>
      <w:proofErr w:type="spellEnd"/>
      <w:r w:rsidRPr="006854A2">
        <w:rPr>
          <w:rFonts w:eastAsia="Times New Roman" w:cs="Times New Roman"/>
          <w:kern w:val="0"/>
          <w:lang w:val="ru-RU" w:eastAsia="en-US" w:bidi="ar-SA"/>
        </w:rPr>
        <w:t xml:space="preserve">. </w:t>
      </w:r>
      <w:proofErr w:type="spellStart"/>
      <w:proofErr w:type="gramStart"/>
      <w:r w:rsidRPr="006854A2">
        <w:rPr>
          <w:rFonts w:eastAsia="Times New Roman" w:cs="Times New Roman"/>
          <w:kern w:val="0"/>
          <w:lang w:val="ru-RU" w:eastAsia="en-US" w:bidi="ar-SA"/>
        </w:rPr>
        <w:t>Троицко</w:t>
      </w:r>
      <w:proofErr w:type="spellEnd"/>
      <w:r w:rsidRPr="006854A2">
        <w:rPr>
          <w:rFonts w:eastAsia="Times New Roman" w:cs="Times New Roman"/>
          <w:kern w:val="0"/>
          <w:lang w:val="ru-RU" w:eastAsia="en-US" w:bidi="ar-SA"/>
        </w:rPr>
        <w:t xml:space="preserve"> – </w:t>
      </w:r>
      <w:proofErr w:type="spellStart"/>
      <w:r w:rsidRPr="006854A2">
        <w:rPr>
          <w:rFonts w:eastAsia="Times New Roman" w:cs="Times New Roman"/>
          <w:kern w:val="0"/>
          <w:lang w:val="ru-RU" w:eastAsia="en-US" w:bidi="ar-SA"/>
        </w:rPr>
        <w:t>Печорск</w:t>
      </w:r>
      <w:proofErr w:type="spellEnd"/>
      <w:proofErr w:type="gramEnd"/>
      <w:r w:rsidRPr="006854A2">
        <w:rPr>
          <w:rFonts w:eastAsia="Times New Roman" w:cs="Times New Roman"/>
          <w:kern w:val="0"/>
          <w:lang w:val="ru-RU" w:eastAsia="en-US" w:bidi="ar-SA"/>
        </w:rPr>
        <w:t xml:space="preserve">. Общий охват составляет 673 человека. </w:t>
      </w:r>
      <w:proofErr w:type="gramStart"/>
      <w:r w:rsidRPr="006854A2">
        <w:rPr>
          <w:rFonts w:eastAsia="Times New Roman" w:cs="Times New Roman"/>
          <w:kern w:val="0"/>
          <w:lang w:val="ru-RU" w:eastAsia="en-US" w:bidi="ar-SA"/>
        </w:rPr>
        <w:t xml:space="preserve">Всего  организовано  56 групп, в том числе художественной  направленности – 37 групп, </w:t>
      </w:r>
      <w:proofErr w:type="spellStart"/>
      <w:r w:rsidRPr="006854A2">
        <w:rPr>
          <w:rFonts w:eastAsia="Times New Roman" w:cs="Times New Roman"/>
          <w:kern w:val="0"/>
          <w:lang w:val="ru-RU" w:eastAsia="en-US" w:bidi="ar-SA"/>
        </w:rPr>
        <w:t>туристско</w:t>
      </w:r>
      <w:proofErr w:type="spellEnd"/>
      <w:r w:rsidRPr="006854A2">
        <w:rPr>
          <w:rFonts w:eastAsia="Times New Roman" w:cs="Times New Roman"/>
          <w:kern w:val="0"/>
          <w:lang w:val="ru-RU" w:eastAsia="en-US" w:bidi="ar-SA"/>
        </w:rPr>
        <w:t xml:space="preserve"> – краеведческой – 4 группы, социально – педагогической – 8 групп, </w:t>
      </w:r>
      <w:proofErr w:type="spellStart"/>
      <w:r w:rsidRPr="006854A2">
        <w:rPr>
          <w:rFonts w:eastAsia="Times New Roman" w:cs="Times New Roman"/>
          <w:kern w:val="0"/>
          <w:lang w:val="ru-RU" w:eastAsia="en-US" w:bidi="ar-SA"/>
        </w:rPr>
        <w:t>физкультурно</w:t>
      </w:r>
      <w:proofErr w:type="spellEnd"/>
      <w:r w:rsidRPr="006854A2">
        <w:rPr>
          <w:rFonts w:eastAsia="Times New Roman" w:cs="Times New Roman"/>
          <w:kern w:val="0"/>
          <w:lang w:val="ru-RU" w:eastAsia="en-US" w:bidi="ar-SA"/>
        </w:rPr>
        <w:t xml:space="preserve"> – спортивной – 7 групп.  </w:t>
      </w:r>
      <w:proofErr w:type="gramEnd"/>
    </w:p>
    <w:p w:rsidR="008A6F11" w:rsidRDefault="008A6F11" w:rsidP="002B0C6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 </w:t>
      </w:r>
      <w:r w:rsidRPr="008A6F11">
        <w:rPr>
          <w:rFonts w:eastAsia="Times New Roman" w:cs="Times New Roman"/>
          <w:kern w:val="0"/>
          <w:lang w:val="ru-RU" w:eastAsia="en-US" w:bidi="ar-SA"/>
        </w:rPr>
        <w:t xml:space="preserve">Наблюдается тенденция увеличения количества детей, посещающих дошкольные образовательные организации, вследствие чего наблюдается сохранение очередности в них, но в то же время снижение количества обучающихся в образовательных организациях.   </w:t>
      </w:r>
    </w:p>
    <w:p w:rsidR="008A6F11" w:rsidRDefault="008A6F11" w:rsidP="008A6F1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 xml:space="preserve">   Также </w:t>
      </w:r>
      <w:r w:rsidR="00DD65DE">
        <w:rPr>
          <w:rFonts w:eastAsia="Times New Roman" w:cs="Times New Roman"/>
          <w:kern w:val="0"/>
          <w:lang w:val="ru-RU" w:eastAsia="en-US" w:bidi="ar-SA"/>
        </w:rPr>
        <w:t xml:space="preserve">в поселке </w:t>
      </w:r>
      <w:r>
        <w:rPr>
          <w:rFonts w:eastAsia="Times New Roman" w:cs="Times New Roman"/>
          <w:kern w:val="0"/>
          <w:lang w:val="ru-RU" w:eastAsia="en-US" w:bidi="ar-SA"/>
        </w:rPr>
        <w:t>имеется:</w:t>
      </w:r>
    </w:p>
    <w:p w:rsidR="008A6F11" w:rsidRDefault="008A6F11" w:rsidP="008A6F11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FF0000"/>
          <w:kern w:val="0"/>
          <w:lang w:val="ru-RU" w:eastAsia="en-US" w:bidi="ar-SA"/>
        </w:rPr>
      </w:pPr>
      <w:r>
        <w:rPr>
          <w:rFonts w:eastAsia="Times New Roman" w:cs="Times New Roman"/>
          <w:kern w:val="0"/>
          <w:lang w:val="ru-RU" w:eastAsia="en-US" w:bidi="ar-SA"/>
        </w:rPr>
        <w:t>- п</w:t>
      </w:r>
      <w:r w:rsidRPr="008A6F11">
        <w:rPr>
          <w:rFonts w:eastAsia="Times New Roman" w:cs="Times New Roman"/>
          <w:kern w:val="0"/>
          <w:lang w:val="ru-RU" w:eastAsia="en-US" w:bidi="ar-SA"/>
        </w:rPr>
        <w:t>рофессионально-техническ</w:t>
      </w:r>
      <w:r>
        <w:rPr>
          <w:rFonts w:eastAsia="Times New Roman" w:cs="Times New Roman"/>
          <w:kern w:val="0"/>
          <w:lang w:val="ru-RU" w:eastAsia="en-US" w:bidi="ar-SA"/>
        </w:rPr>
        <w:t>ое</w:t>
      </w:r>
      <w:r w:rsidRPr="008A6F11">
        <w:rPr>
          <w:rFonts w:eastAsia="Times New Roman" w:cs="Times New Roman"/>
          <w:kern w:val="0"/>
          <w:lang w:val="ru-RU" w:eastAsia="en-US" w:bidi="ar-SA"/>
        </w:rPr>
        <w:t xml:space="preserve"> училище</w:t>
      </w:r>
      <w:r w:rsidR="003162F8">
        <w:rPr>
          <w:rFonts w:eastAsia="Times New Roman" w:cs="Times New Roman"/>
          <w:kern w:val="0"/>
          <w:lang w:val="ru-RU" w:eastAsia="en-US" w:bidi="ar-SA"/>
        </w:rPr>
        <w:t xml:space="preserve"> по подготовке специалистов</w:t>
      </w:r>
      <w:r w:rsidR="00351450">
        <w:rPr>
          <w:rFonts w:eastAsia="Times New Roman" w:cs="Times New Roman"/>
          <w:kern w:val="0"/>
          <w:lang w:val="ru-RU" w:eastAsia="en-US" w:bidi="ar-SA"/>
        </w:rPr>
        <w:t xml:space="preserve"> –</w:t>
      </w:r>
      <w:r w:rsidR="003162F8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351450" w:rsidRPr="00351450">
        <w:rPr>
          <w:rFonts w:eastAsia="Times New Roman" w:cs="Times New Roman"/>
          <w:kern w:val="0"/>
          <w:lang w:val="ru-RU" w:eastAsia="en-US" w:bidi="ar-SA"/>
        </w:rPr>
        <w:t>автомехаников</w:t>
      </w:r>
      <w:r w:rsidR="00351450">
        <w:rPr>
          <w:rFonts w:eastAsia="Times New Roman" w:cs="Times New Roman"/>
          <w:kern w:val="0"/>
          <w:lang w:val="ru-RU" w:eastAsia="en-US" w:bidi="ar-SA"/>
        </w:rPr>
        <w:t>,</w:t>
      </w:r>
      <w:r w:rsidRPr="003162F8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131C57">
        <w:rPr>
          <w:rFonts w:eastAsia="Times New Roman" w:cs="Times New Roman"/>
          <w:kern w:val="0"/>
          <w:lang w:val="ru-RU" w:eastAsia="en-US" w:bidi="ar-SA"/>
        </w:rPr>
        <w:t xml:space="preserve">в </w:t>
      </w:r>
      <w:proofErr w:type="spellStart"/>
      <w:proofErr w:type="gramStart"/>
      <w:r w:rsidR="00131C57">
        <w:rPr>
          <w:rFonts w:eastAsia="Times New Roman" w:cs="Times New Roman"/>
          <w:kern w:val="0"/>
          <w:lang w:val="ru-RU" w:eastAsia="en-US" w:bidi="ar-SA"/>
        </w:rPr>
        <w:t>в</w:t>
      </w:r>
      <w:proofErr w:type="spellEnd"/>
      <w:proofErr w:type="gramEnd"/>
      <w:r w:rsidR="00131C57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Pr="003162F8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131C57">
        <w:rPr>
          <w:rFonts w:eastAsia="Times New Roman" w:cs="Times New Roman"/>
          <w:kern w:val="0"/>
          <w:lang w:val="ru-RU" w:eastAsia="en-US" w:bidi="ar-SA"/>
        </w:rPr>
        <w:t xml:space="preserve">2017 году образование получили   </w:t>
      </w:r>
      <w:r w:rsidR="00351450">
        <w:rPr>
          <w:rFonts w:eastAsia="Times New Roman" w:cs="Times New Roman"/>
          <w:kern w:val="0"/>
          <w:lang w:val="ru-RU" w:eastAsia="en-US" w:bidi="ar-SA"/>
        </w:rPr>
        <w:t xml:space="preserve"> </w:t>
      </w:r>
      <w:r w:rsidR="003162F8" w:rsidRPr="003162F8">
        <w:rPr>
          <w:rFonts w:eastAsia="Times New Roman" w:cs="Times New Roman"/>
          <w:kern w:val="0"/>
          <w:lang w:val="ru-RU" w:eastAsia="en-US" w:bidi="ar-SA"/>
        </w:rPr>
        <w:t>2</w:t>
      </w:r>
      <w:r w:rsidRPr="003162F8">
        <w:rPr>
          <w:rFonts w:eastAsia="Times New Roman" w:cs="Times New Roman"/>
          <w:kern w:val="0"/>
          <w:lang w:val="ru-RU" w:eastAsia="en-US" w:bidi="ar-SA"/>
        </w:rPr>
        <w:t>5 учащихся</w:t>
      </w:r>
      <w:r w:rsidR="003162F8">
        <w:rPr>
          <w:rFonts w:eastAsia="Times New Roman" w:cs="Times New Roman"/>
          <w:kern w:val="0"/>
          <w:lang w:val="ru-RU" w:eastAsia="en-US" w:bidi="ar-SA"/>
        </w:rPr>
        <w:t>;</w:t>
      </w:r>
    </w:p>
    <w:p w:rsidR="008A6F11" w:rsidRPr="008A6F11" w:rsidRDefault="008A6F11" w:rsidP="00DD65D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8A6F11">
        <w:rPr>
          <w:rFonts w:eastAsia="Times New Roman" w:cs="Times New Roman"/>
          <w:kern w:val="0"/>
          <w:lang w:val="ru-RU" w:eastAsia="en-US" w:bidi="ar-SA"/>
        </w:rPr>
        <w:t>- детская музыкальная школа</w:t>
      </w:r>
      <w:r w:rsidR="000C79C1">
        <w:rPr>
          <w:rFonts w:eastAsia="Times New Roman" w:cs="Times New Roman"/>
          <w:kern w:val="0"/>
          <w:lang w:val="ru-RU" w:eastAsia="en-US" w:bidi="ar-SA"/>
        </w:rPr>
        <w:t xml:space="preserve">  на 87 учащихся</w:t>
      </w:r>
      <w:r w:rsidRPr="008A6F11">
        <w:rPr>
          <w:rFonts w:eastAsia="Times New Roman" w:cs="Times New Roman"/>
          <w:kern w:val="0"/>
          <w:lang w:val="ru-RU" w:eastAsia="en-US" w:bidi="ar-SA"/>
        </w:rPr>
        <w:t>.</w:t>
      </w:r>
      <w:r w:rsidR="002B0C6B" w:rsidRPr="002B0C6B">
        <w:rPr>
          <w:rFonts w:eastAsia="Times New Roman" w:cs="Times New Roman"/>
          <w:i/>
          <w:kern w:val="0"/>
          <w:lang w:val="ru-RU" w:eastAsia="ru-RU" w:bidi="ar-SA"/>
        </w:rPr>
        <w:t xml:space="preserve">   </w:t>
      </w:r>
      <w:r w:rsidR="002B0C6B" w:rsidRPr="002B0C6B">
        <w:rPr>
          <w:rFonts w:eastAsia="Times New Roman" w:cs="Times New Roman"/>
          <w:kern w:val="0"/>
          <w:lang w:val="ru-RU" w:eastAsia="ru-RU" w:bidi="ar-SA"/>
        </w:rPr>
        <w:t xml:space="preserve">      </w:t>
      </w:r>
    </w:p>
    <w:p w:rsidR="002B0C6B" w:rsidRPr="00C864AA" w:rsidRDefault="002B0C6B" w:rsidP="00F9443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5467C" w:rsidRPr="00C864AA" w:rsidRDefault="00A5467C" w:rsidP="00F9443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B0C6B" w:rsidRPr="002B0C6B" w:rsidRDefault="002B0C6B" w:rsidP="002B0C6B">
      <w:pPr>
        <w:suppressAutoHyphens w:val="0"/>
        <w:autoSpaceDE w:val="0"/>
        <w:adjustRightInd w:val="0"/>
        <w:ind w:right="-3"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512DF0" w:rsidRPr="00512DF0" w:rsidRDefault="00512DF0" w:rsidP="00C864AA">
      <w:pPr>
        <w:widowControl/>
        <w:tabs>
          <w:tab w:val="left" w:pos="5544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b/>
          <w:i/>
          <w:kern w:val="0"/>
          <w:lang w:val="ru-RU" w:eastAsia="en-US" w:bidi="ar-SA"/>
        </w:rPr>
        <w:t>Физическая культура и массовый спорт</w:t>
      </w:r>
      <w:r w:rsidRPr="00512DF0">
        <w:rPr>
          <w:rFonts w:eastAsia="Calibri" w:cs="Times New Roman"/>
          <w:i/>
          <w:kern w:val="0"/>
          <w:lang w:val="ru-RU" w:eastAsia="en-US" w:bidi="ar-SA"/>
        </w:rPr>
        <w:t>.</w:t>
      </w:r>
    </w:p>
    <w:p w:rsidR="005A2245" w:rsidRDefault="00512DF0" w:rsidP="005A224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 xml:space="preserve">   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и другими категориями граждан в области физической культуры и массового спорта на территории МО 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   «Троицко-Печорск» осуществляли следующие объекты:</w:t>
      </w:r>
    </w:p>
    <w:p w:rsidR="008C416B" w:rsidRPr="008C416B" w:rsidRDefault="008C416B" w:rsidP="008C416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1.</w:t>
      </w:r>
      <w:r w:rsidR="00B57C8A">
        <w:rPr>
          <w:rFonts w:eastAsia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lang w:val="ru-RU" w:eastAsia="en-US" w:bidi="ar-SA"/>
        </w:rPr>
        <w:t>Ф</w:t>
      </w:r>
      <w:r w:rsidRPr="008C416B">
        <w:rPr>
          <w:rFonts w:eastAsia="Calibri" w:cs="Times New Roman"/>
          <w:kern w:val="0"/>
          <w:lang w:val="ru-RU" w:eastAsia="en-US" w:bidi="ar-SA"/>
        </w:rPr>
        <w:t>изкультурно-спортивны</w:t>
      </w:r>
      <w:r>
        <w:rPr>
          <w:rFonts w:eastAsia="Calibri" w:cs="Times New Roman"/>
          <w:kern w:val="0"/>
          <w:lang w:val="ru-RU" w:eastAsia="en-US" w:bidi="ar-SA"/>
        </w:rPr>
        <w:t>е</w:t>
      </w:r>
      <w:r w:rsidRPr="008C416B">
        <w:rPr>
          <w:rFonts w:eastAsia="Calibri" w:cs="Times New Roman"/>
          <w:kern w:val="0"/>
          <w:lang w:val="ru-RU" w:eastAsia="en-US" w:bidi="ar-SA"/>
        </w:rPr>
        <w:t xml:space="preserve"> зал</w:t>
      </w:r>
      <w:r>
        <w:rPr>
          <w:rFonts w:eastAsia="Calibri" w:cs="Times New Roman"/>
          <w:kern w:val="0"/>
          <w:lang w:val="ru-RU" w:eastAsia="en-US" w:bidi="ar-SA"/>
        </w:rPr>
        <w:t>ы</w:t>
      </w:r>
      <w:r w:rsidRPr="008C416B">
        <w:rPr>
          <w:rFonts w:eastAsia="Calibri" w:cs="Times New Roman"/>
          <w:kern w:val="0"/>
          <w:lang w:val="ru-RU" w:eastAsia="en-US" w:bidi="ar-SA"/>
        </w:rPr>
        <w:t xml:space="preserve"> </w:t>
      </w:r>
      <w:r w:rsidRPr="00D5077C">
        <w:rPr>
          <w:rFonts w:eastAsia="Calibri" w:cs="Times New Roman"/>
          <w:kern w:val="0"/>
          <w:lang w:val="ru-RU" w:eastAsia="en-US" w:bidi="ar-SA"/>
        </w:rPr>
        <w:t xml:space="preserve">суммарной мощностью    </w:t>
      </w:r>
      <w:r w:rsidR="00D5077C" w:rsidRPr="00D5077C">
        <w:rPr>
          <w:rFonts w:eastAsia="Calibri" w:cs="Times New Roman"/>
          <w:kern w:val="0"/>
          <w:lang w:val="ru-RU" w:eastAsia="en-US" w:bidi="ar-SA"/>
        </w:rPr>
        <w:t>6</w:t>
      </w:r>
      <w:r w:rsidR="001E2347">
        <w:rPr>
          <w:rFonts w:eastAsia="Calibri" w:cs="Times New Roman"/>
          <w:kern w:val="0"/>
          <w:lang w:val="ru-RU" w:eastAsia="en-US" w:bidi="ar-SA"/>
        </w:rPr>
        <w:t>08</w:t>
      </w:r>
      <w:r w:rsidR="00131C57">
        <w:rPr>
          <w:rFonts w:eastAsia="Calibri" w:cs="Times New Roman"/>
          <w:kern w:val="0"/>
          <w:lang w:val="ru-RU" w:eastAsia="en-US" w:bidi="ar-SA"/>
        </w:rPr>
        <w:t xml:space="preserve">,0 </w:t>
      </w:r>
      <w:r w:rsidR="001E2347">
        <w:rPr>
          <w:rFonts w:eastAsia="Calibri" w:cs="Times New Roman"/>
          <w:kern w:val="0"/>
          <w:lang w:val="ru-RU" w:eastAsia="en-US" w:bidi="ar-SA"/>
        </w:rPr>
        <w:t xml:space="preserve"> </w:t>
      </w:r>
      <w:r w:rsidR="00D5077C" w:rsidRPr="00D5077C">
        <w:rPr>
          <w:rFonts w:eastAsia="Calibri" w:cs="Times New Roman"/>
          <w:kern w:val="0"/>
          <w:lang w:val="ru-RU" w:eastAsia="en-US" w:bidi="ar-SA"/>
        </w:rPr>
        <w:t>м</w:t>
      </w:r>
      <w:proofErr w:type="gramStart"/>
      <w:r w:rsidR="00D5077C" w:rsidRPr="00D5077C">
        <w:rPr>
          <w:rFonts w:eastAsia="Calibri" w:cs="Times New Roman"/>
          <w:kern w:val="0"/>
          <w:lang w:val="ru-RU" w:eastAsia="en-US" w:bidi="ar-SA"/>
        </w:rPr>
        <w:t>2</w:t>
      </w:r>
      <w:proofErr w:type="gramEnd"/>
      <w:r w:rsidRPr="00D5077C">
        <w:rPr>
          <w:rFonts w:eastAsia="Calibri" w:cs="Times New Roman"/>
          <w:kern w:val="0"/>
          <w:lang w:val="ru-RU" w:eastAsia="en-US" w:bidi="ar-SA"/>
        </w:rPr>
        <w:t xml:space="preserve"> </w:t>
      </w:r>
      <w:r w:rsidR="001E2347">
        <w:rPr>
          <w:rFonts w:eastAsia="Calibri" w:cs="Times New Roman"/>
          <w:kern w:val="0"/>
          <w:lang w:val="ru-RU" w:eastAsia="en-US" w:bidi="ar-SA"/>
        </w:rPr>
        <w:t>площади пола;</w:t>
      </w:r>
    </w:p>
    <w:p w:rsidR="00B57C8A" w:rsidRPr="00B57C8A" w:rsidRDefault="008C416B" w:rsidP="00B57C8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2.</w:t>
      </w:r>
      <w:r w:rsidR="00B57C8A">
        <w:rPr>
          <w:rFonts w:eastAsia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lang w:val="ru-RU" w:eastAsia="en-US" w:bidi="ar-SA"/>
        </w:rPr>
        <w:t>П</w:t>
      </w:r>
      <w:r w:rsidRPr="008C416B">
        <w:rPr>
          <w:rFonts w:eastAsia="Calibri" w:cs="Times New Roman"/>
          <w:kern w:val="0"/>
          <w:lang w:val="ru-RU" w:eastAsia="en-US" w:bidi="ar-SA"/>
        </w:rPr>
        <w:t>лоскостны</w:t>
      </w:r>
      <w:r>
        <w:rPr>
          <w:rFonts w:eastAsia="Calibri" w:cs="Times New Roman"/>
          <w:kern w:val="0"/>
          <w:lang w:val="ru-RU" w:eastAsia="en-US" w:bidi="ar-SA"/>
        </w:rPr>
        <w:t>е</w:t>
      </w:r>
      <w:r w:rsidRPr="008C416B">
        <w:rPr>
          <w:rFonts w:eastAsia="Calibri" w:cs="Times New Roman"/>
          <w:kern w:val="0"/>
          <w:lang w:val="ru-RU" w:eastAsia="en-US" w:bidi="ar-SA"/>
        </w:rPr>
        <w:t xml:space="preserve"> сооружения </w:t>
      </w:r>
      <w:r w:rsidR="00B57C8A">
        <w:rPr>
          <w:rFonts w:eastAsia="Calibri" w:cs="Times New Roman"/>
          <w:kern w:val="0"/>
          <w:lang w:val="ru-RU" w:eastAsia="en-US" w:bidi="ar-SA"/>
        </w:rPr>
        <w:t xml:space="preserve">– 2, площадью </w:t>
      </w:r>
      <w:r w:rsidR="00B57C8A" w:rsidRPr="00B57C8A">
        <w:rPr>
          <w:rFonts w:eastAsia="Calibri" w:cs="Times New Roman"/>
          <w:kern w:val="0"/>
          <w:lang w:val="ru-RU" w:eastAsia="en-US" w:bidi="ar-SA"/>
        </w:rPr>
        <w:t>1834кв</w:t>
      </w:r>
      <w:proofErr w:type="gramStart"/>
      <w:r w:rsidR="00B57C8A" w:rsidRPr="00B57C8A">
        <w:rPr>
          <w:rFonts w:eastAsia="Calibri" w:cs="Times New Roman"/>
          <w:kern w:val="0"/>
          <w:lang w:val="ru-RU" w:eastAsia="en-US" w:bidi="ar-SA"/>
        </w:rPr>
        <w:t>.м</w:t>
      </w:r>
      <w:proofErr w:type="gramEnd"/>
      <w:r w:rsidR="00B57C8A" w:rsidRPr="00B57C8A">
        <w:rPr>
          <w:rFonts w:eastAsia="Calibri" w:cs="Times New Roman"/>
          <w:kern w:val="0"/>
          <w:lang w:val="ru-RU" w:eastAsia="en-US" w:bidi="ar-SA"/>
        </w:rPr>
        <w:t xml:space="preserve"> </w:t>
      </w:r>
      <w:r w:rsidR="00B57C8A">
        <w:rPr>
          <w:rFonts w:eastAsia="Calibri" w:cs="Times New Roman"/>
          <w:kern w:val="0"/>
          <w:lang w:val="ru-RU" w:eastAsia="en-US" w:bidi="ar-SA"/>
        </w:rPr>
        <w:t xml:space="preserve"> и</w:t>
      </w:r>
      <w:r w:rsidR="00B57C8A" w:rsidRPr="00B57C8A">
        <w:rPr>
          <w:rFonts w:eastAsia="Calibri" w:cs="Times New Roman"/>
          <w:kern w:val="0"/>
          <w:lang w:val="ru-RU" w:eastAsia="en-US" w:bidi="ar-SA"/>
        </w:rPr>
        <w:t>13700,0кв.м</w:t>
      </w:r>
      <w:r w:rsidR="00B57C8A">
        <w:rPr>
          <w:rFonts w:eastAsia="Calibri" w:cs="Times New Roman"/>
          <w:kern w:val="0"/>
          <w:lang w:val="ru-RU" w:eastAsia="en-US" w:bidi="ar-SA"/>
        </w:rPr>
        <w:t>.</w:t>
      </w:r>
    </w:p>
    <w:p w:rsidR="00B57C8A" w:rsidRPr="008C416B" w:rsidRDefault="00B57C8A" w:rsidP="008C416B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3.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</w:t>
      </w:r>
      <w:r w:rsidRPr="00B57C8A">
        <w:rPr>
          <w:rFonts w:eastAsia="Calibri" w:cs="Times New Roman"/>
          <w:kern w:val="0"/>
          <w:lang w:val="ru-RU" w:eastAsia="en-US" w:bidi="ar-SA"/>
        </w:rPr>
        <w:t>ыжная база</w:t>
      </w:r>
      <w:r>
        <w:rPr>
          <w:rFonts w:eastAsia="Calibri" w:cs="Times New Roman"/>
          <w:kern w:val="0"/>
          <w:lang w:val="ru-RU" w:eastAsia="en-US" w:bidi="ar-SA"/>
        </w:rPr>
        <w:t xml:space="preserve"> - 1, общ</w:t>
      </w:r>
      <w:r w:rsidR="00E93219">
        <w:rPr>
          <w:rFonts w:eastAsia="Calibri" w:cs="Times New Roman"/>
          <w:kern w:val="0"/>
          <w:lang w:val="ru-RU" w:eastAsia="en-US" w:bidi="ar-SA"/>
        </w:rPr>
        <w:t>ей</w:t>
      </w:r>
      <w:r>
        <w:rPr>
          <w:rFonts w:eastAsia="Calibri" w:cs="Times New Roman"/>
          <w:kern w:val="0"/>
          <w:lang w:val="ru-RU" w:eastAsia="en-US" w:bidi="ar-SA"/>
        </w:rPr>
        <w:t xml:space="preserve"> площадь</w:t>
      </w:r>
      <w:r w:rsidR="00E93219">
        <w:rPr>
          <w:rFonts w:eastAsia="Calibri" w:cs="Times New Roman"/>
          <w:kern w:val="0"/>
          <w:lang w:val="ru-RU" w:eastAsia="en-US" w:bidi="ar-SA"/>
        </w:rPr>
        <w:t>ю</w:t>
      </w:r>
      <w:r>
        <w:rPr>
          <w:rFonts w:eastAsia="Calibri" w:cs="Times New Roman"/>
          <w:kern w:val="0"/>
          <w:lang w:val="ru-RU" w:eastAsia="en-US" w:bidi="ar-SA"/>
        </w:rPr>
        <w:t xml:space="preserve"> </w:t>
      </w:r>
      <w:r w:rsidR="00E93219">
        <w:rPr>
          <w:rFonts w:eastAsia="Calibri" w:cs="Times New Roman"/>
          <w:kern w:val="0"/>
          <w:lang w:val="ru-RU" w:eastAsia="en-US" w:bidi="ar-SA"/>
        </w:rPr>
        <w:t xml:space="preserve"> -</w:t>
      </w:r>
      <w:r>
        <w:rPr>
          <w:rFonts w:eastAsia="Calibri" w:cs="Times New Roman"/>
          <w:kern w:val="0"/>
          <w:lang w:val="ru-RU" w:eastAsia="en-US" w:bidi="ar-SA"/>
        </w:rPr>
        <w:t xml:space="preserve">  </w:t>
      </w:r>
      <w:r w:rsidRPr="00B57C8A">
        <w:rPr>
          <w:rFonts w:eastAsia="Calibri" w:cs="Times New Roman"/>
          <w:kern w:val="0"/>
          <w:lang w:val="ru-RU" w:eastAsia="en-US" w:bidi="ar-SA"/>
        </w:rPr>
        <w:t xml:space="preserve">197,6 </w:t>
      </w:r>
      <w:proofErr w:type="spellStart"/>
      <w:r w:rsidRPr="00B57C8A">
        <w:rPr>
          <w:rFonts w:eastAsia="Calibri" w:cs="Times New Roman"/>
          <w:kern w:val="0"/>
          <w:lang w:val="ru-RU" w:eastAsia="en-US" w:bidi="ar-SA"/>
        </w:rPr>
        <w:t>кв.м</w:t>
      </w:r>
      <w:proofErr w:type="spellEnd"/>
      <w:r w:rsidRPr="00B57C8A">
        <w:rPr>
          <w:rFonts w:eastAsia="Calibri" w:cs="Times New Roman"/>
          <w:kern w:val="0"/>
          <w:lang w:val="ru-RU" w:eastAsia="en-US" w:bidi="ar-SA"/>
        </w:rPr>
        <w:t>.</w:t>
      </w:r>
    </w:p>
    <w:p w:rsidR="0071668C" w:rsidRDefault="00B57C8A" w:rsidP="005A224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4.Д</w:t>
      </w:r>
      <w:r w:rsidR="0071668C">
        <w:rPr>
          <w:rFonts w:eastAsia="Calibri" w:cs="Times New Roman"/>
          <w:kern w:val="0"/>
          <w:lang w:val="ru-RU" w:eastAsia="en-US" w:bidi="ar-SA"/>
        </w:rPr>
        <w:t>етская юношеская спортивная школа</w:t>
      </w:r>
      <w:r w:rsidR="00E93219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, </w:t>
      </w:r>
      <w:r w:rsidR="00E93219" w:rsidRPr="00E93219">
        <w:rPr>
          <w:rFonts w:eastAsia="Calibri" w:cs="Times New Roman"/>
          <w:kern w:val="0"/>
          <w:lang w:val="ru-RU" w:eastAsia="en-US" w:bidi="ar-SA"/>
        </w:rPr>
        <w:t>об</w:t>
      </w:r>
      <w:r w:rsidR="00E93219">
        <w:rPr>
          <w:rFonts w:eastAsia="Calibri" w:cs="Times New Roman"/>
          <w:kern w:val="0"/>
          <w:lang w:val="ru-RU" w:eastAsia="en-US" w:bidi="ar-SA"/>
        </w:rPr>
        <w:t xml:space="preserve">щей площадью </w:t>
      </w:r>
      <w:r w:rsidRPr="00E93219">
        <w:rPr>
          <w:rFonts w:eastAsia="Calibri" w:cs="Times New Roman"/>
          <w:kern w:val="0"/>
          <w:lang w:val="ru-RU" w:eastAsia="en-US" w:bidi="ar-SA"/>
        </w:rPr>
        <w:t>с</w:t>
      </w:r>
      <w:r w:rsidRPr="00B57C8A">
        <w:rPr>
          <w:rFonts w:eastAsia="Calibri" w:cs="Times New Roman"/>
          <w:kern w:val="0"/>
          <w:lang w:val="ru-RU" w:eastAsia="en-US" w:bidi="ar-SA"/>
        </w:rPr>
        <w:t>портивн</w:t>
      </w:r>
      <w:r w:rsidR="00E93219">
        <w:rPr>
          <w:rFonts w:eastAsia="Calibri" w:cs="Times New Roman"/>
          <w:kern w:val="0"/>
          <w:lang w:val="ru-RU" w:eastAsia="en-US" w:bidi="ar-SA"/>
        </w:rPr>
        <w:t>ого</w:t>
      </w:r>
      <w:r w:rsidRPr="00B57C8A">
        <w:rPr>
          <w:rFonts w:eastAsia="Calibri" w:cs="Times New Roman"/>
          <w:kern w:val="0"/>
          <w:lang w:val="ru-RU" w:eastAsia="en-US" w:bidi="ar-SA"/>
        </w:rPr>
        <w:t xml:space="preserve"> зал</w:t>
      </w:r>
      <w:r w:rsidR="00E93219">
        <w:rPr>
          <w:rFonts w:eastAsia="Calibri" w:cs="Times New Roman"/>
          <w:kern w:val="0"/>
          <w:lang w:val="ru-RU" w:eastAsia="en-US" w:bidi="ar-SA"/>
        </w:rPr>
        <w:t xml:space="preserve">а </w:t>
      </w:r>
      <w:r w:rsidRPr="00B57C8A">
        <w:rPr>
          <w:rFonts w:eastAsia="Calibri" w:cs="Times New Roman"/>
          <w:kern w:val="0"/>
          <w:lang w:val="ru-RU" w:eastAsia="en-US" w:bidi="ar-SA"/>
        </w:rPr>
        <w:t xml:space="preserve">- 198 </w:t>
      </w:r>
      <w:proofErr w:type="spellStart"/>
      <w:r w:rsidRPr="00B57C8A">
        <w:rPr>
          <w:rFonts w:eastAsia="Calibri" w:cs="Times New Roman"/>
          <w:kern w:val="0"/>
          <w:lang w:val="ru-RU" w:eastAsia="en-US" w:bidi="ar-SA"/>
        </w:rPr>
        <w:t>км</w:t>
      </w:r>
      <w:proofErr w:type="gramStart"/>
      <w:r w:rsidRPr="00B57C8A">
        <w:rPr>
          <w:rFonts w:eastAsia="Calibri" w:cs="Times New Roman"/>
          <w:kern w:val="0"/>
          <w:lang w:val="ru-RU" w:eastAsia="en-US" w:bidi="ar-SA"/>
        </w:rPr>
        <w:t>.м</w:t>
      </w:r>
      <w:proofErr w:type="spellEnd"/>
      <w:proofErr w:type="gramEnd"/>
      <w:r w:rsidRPr="00B57C8A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8C416B" w:rsidRDefault="0071668C" w:rsidP="0071668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 xml:space="preserve">    </w:t>
      </w:r>
      <w:r w:rsidRPr="0071668C">
        <w:rPr>
          <w:rFonts w:eastAsia="Times New Roman" w:cs="Times New Roman"/>
          <w:kern w:val="0"/>
          <w:lang w:val="ru-RU" w:eastAsia="ru-RU" w:bidi="ar-SA"/>
        </w:rPr>
        <w:t xml:space="preserve">В 2017 году количество учащихся ДЮСШ составило 373 человек, 27,6 % от всех учащихся в районе (2015 – 362 чел. 2016 – 370 чел).  Количество обучающихся, по предпрофессиональных программ составляет 200 чел.  </w:t>
      </w:r>
    </w:p>
    <w:p w:rsidR="00E34C08" w:rsidRDefault="00E34C08" w:rsidP="0071668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На кв</w:t>
      </w:r>
      <w:r w:rsidR="00131C57">
        <w:rPr>
          <w:rFonts w:eastAsia="Times New Roman" w:cs="Times New Roman"/>
          <w:kern w:val="0"/>
          <w:lang w:val="ru-RU" w:eastAsia="ru-RU" w:bidi="ar-SA"/>
        </w:rPr>
        <w:t>артале</w:t>
      </w:r>
      <w:r>
        <w:rPr>
          <w:rFonts w:eastAsia="Times New Roman" w:cs="Times New Roman"/>
          <w:kern w:val="0"/>
          <w:lang w:val="ru-RU" w:eastAsia="ru-RU" w:bidi="ar-SA"/>
        </w:rPr>
        <w:t xml:space="preserve"> Южный планируется строительство нового спортивного объекта «Физкультурно-оздоровительный комплекс в </w:t>
      </w:r>
      <w:proofErr w:type="spellStart"/>
      <w:r>
        <w:rPr>
          <w:rFonts w:eastAsia="Times New Roman" w:cs="Times New Roman"/>
          <w:kern w:val="0"/>
          <w:lang w:val="ru-RU" w:eastAsia="ru-RU" w:bidi="ar-SA"/>
        </w:rPr>
        <w:t>пгт</w:t>
      </w:r>
      <w:proofErr w:type="spellEnd"/>
      <w:r>
        <w:rPr>
          <w:rFonts w:eastAsia="Times New Roman" w:cs="Times New Roman"/>
          <w:kern w:val="0"/>
          <w:lang w:val="ru-RU" w:eastAsia="ru-RU" w:bidi="ar-SA"/>
        </w:rPr>
        <w:t>. Троицко-Печорск». В настоящее время разработана проектно-сметная документация, которая находится на проверке в государственной экспертизе Республики Коми.</w:t>
      </w:r>
    </w:p>
    <w:p w:rsidR="008C416B" w:rsidRPr="008C416B" w:rsidRDefault="008C416B" w:rsidP="008C416B">
      <w:pPr>
        <w:widowControl/>
        <w:suppressAutoHyphens w:val="0"/>
        <w:autoSpaceDN/>
        <w:ind w:firstLine="709"/>
        <w:jc w:val="both"/>
        <w:textAlignment w:val="auto"/>
        <w:rPr>
          <w:rFonts w:eastAsia="Calibri" w:cs="Times New Roman"/>
          <w:i/>
          <w:kern w:val="0"/>
          <w:sz w:val="28"/>
          <w:szCs w:val="28"/>
          <w:lang w:val="ru-RU" w:eastAsia="en-US" w:bidi="ar-SA"/>
        </w:rPr>
      </w:pPr>
    </w:p>
    <w:p w:rsidR="0071668C" w:rsidRPr="005A2245" w:rsidRDefault="0071668C" w:rsidP="005A224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5A2245" w:rsidRPr="00131C57" w:rsidRDefault="005A2245" w:rsidP="0071668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5A2245">
        <w:rPr>
          <w:rFonts w:eastAsia="Calibri" w:cs="Times New Roman"/>
          <w:kern w:val="0"/>
          <w:lang w:val="ru-RU" w:eastAsia="en-US" w:bidi="ar-SA"/>
        </w:rPr>
        <w:tab/>
      </w:r>
      <w:r w:rsidR="0071668C" w:rsidRPr="0071668C">
        <w:rPr>
          <w:rFonts w:eastAsia="Calibri" w:cs="Times New Roman"/>
          <w:kern w:val="0"/>
          <w:lang w:val="ru-RU" w:eastAsia="en-US" w:bidi="ar-SA"/>
        </w:rPr>
        <w:t xml:space="preserve"> </w:t>
      </w:r>
      <w:r w:rsidR="00E93219" w:rsidRPr="00E93219">
        <w:rPr>
          <w:rFonts w:eastAsia="Calibri" w:cs="Times New Roman"/>
          <w:b/>
          <w:i/>
          <w:kern w:val="0"/>
          <w:lang w:val="ru-RU" w:eastAsia="en-US" w:bidi="ar-SA"/>
        </w:rPr>
        <w:t>Культура:</w:t>
      </w:r>
    </w:p>
    <w:p w:rsidR="005A2245" w:rsidRPr="005A2245" w:rsidRDefault="00E93219" w:rsidP="005A2245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К</w:t>
      </w:r>
      <w:r w:rsidR="005A2245" w:rsidRPr="005A2245">
        <w:rPr>
          <w:rFonts w:eastAsia="Calibri" w:cs="Times New Roman"/>
          <w:kern w:val="0"/>
          <w:lang w:val="ru-RU" w:eastAsia="en-US" w:bidi="ar-SA"/>
        </w:rPr>
        <w:t>ультура: является значимым социальным фактором развития муниципального образования, средством эстетического, нравственного и патриотического воспитания населения.</w:t>
      </w:r>
    </w:p>
    <w:p w:rsidR="00D11119" w:rsidRPr="00D11119" w:rsidRDefault="00E93219" w:rsidP="00D1111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="00512DF0" w:rsidRPr="00512DF0">
        <w:rPr>
          <w:rFonts w:eastAsia="Calibri" w:cs="Times New Roman"/>
          <w:kern w:val="0"/>
          <w:lang w:val="ru-RU" w:eastAsia="en-US" w:bidi="ar-SA"/>
        </w:rPr>
        <w:t>Формирование социокультурной среды, доступности к культурным ценностям и информации, развитие единого культурного, творческого пространства в городском поселении обеспечивали следующие учреждения:</w:t>
      </w:r>
    </w:p>
    <w:p w:rsidR="00D11119" w:rsidRPr="00211397" w:rsidRDefault="00FF4FE8" w:rsidP="00D11119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vertAlign w:val="superscript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ц</w:t>
      </w:r>
      <w:r w:rsidR="00D11119" w:rsidRPr="00FF4FE8">
        <w:rPr>
          <w:rFonts w:eastAsia="Calibri" w:cs="Times New Roman"/>
          <w:kern w:val="0"/>
          <w:lang w:val="ru-RU" w:eastAsia="en-US" w:bidi="ar-SA"/>
        </w:rPr>
        <w:t>ентральная библиотека – 37 посадочных мест</w:t>
      </w:r>
      <w:r w:rsidR="00211397">
        <w:rPr>
          <w:rFonts w:eastAsia="Calibri" w:cs="Times New Roman"/>
          <w:kern w:val="0"/>
          <w:lang w:val="ru-RU" w:eastAsia="en-US" w:bidi="ar-SA"/>
        </w:rPr>
        <w:t>, общей площадью 435,8м</w:t>
      </w:r>
      <w:proofErr w:type="gramStart"/>
      <w:r w:rsidR="00211397">
        <w:rPr>
          <w:rFonts w:eastAsia="Calibri" w:cs="Times New Roman"/>
          <w:kern w:val="0"/>
          <w:lang w:val="ru-RU" w:eastAsia="en-US" w:bidi="ar-SA"/>
        </w:rPr>
        <w:t>2</w:t>
      </w:r>
      <w:proofErr w:type="gramEnd"/>
      <w:r w:rsidR="00211397">
        <w:rPr>
          <w:rFonts w:eastAsia="Calibri" w:cs="Times New Roman"/>
          <w:kern w:val="0"/>
          <w:lang w:val="ru-RU" w:eastAsia="en-US" w:bidi="ar-SA"/>
        </w:rPr>
        <w:t>;</w:t>
      </w:r>
    </w:p>
    <w:p w:rsidR="00512DF0" w:rsidRDefault="00FF4FE8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vertAlign w:val="superscript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- б</w:t>
      </w:r>
      <w:r w:rsidR="00D11119" w:rsidRPr="00FF4FE8">
        <w:rPr>
          <w:rFonts w:eastAsia="Calibri" w:cs="Times New Roman"/>
          <w:kern w:val="0"/>
          <w:lang w:val="ru-RU" w:eastAsia="en-US" w:bidi="ar-SA"/>
        </w:rPr>
        <w:t>иблиотека кв. Южный – 30 посадочных мест</w:t>
      </w:r>
      <w:r w:rsidR="00211397">
        <w:rPr>
          <w:rFonts w:eastAsia="Calibri" w:cs="Times New Roman"/>
          <w:kern w:val="0"/>
          <w:lang w:val="ru-RU" w:eastAsia="en-US" w:bidi="ar-SA"/>
        </w:rPr>
        <w:t>,</w:t>
      </w:r>
      <w:r w:rsidR="00D11119" w:rsidRPr="00FF4FE8">
        <w:rPr>
          <w:rFonts w:eastAsia="Calibri" w:cs="Times New Roman"/>
          <w:kern w:val="0"/>
          <w:lang w:val="ru-RU" w:eastAsia="en-US" w:bidi="ar-SA"/>
        </w:rPr>
        <w:t xml:space="preserve"> </w:t>
      </w:r>
      <w:r w:rsidR="00211397" w:rsidRPr="00211397">
        <w:rPr>
          <w:rFonts w:eastAsia="Calibri" w:cs="Times New Roman"/>
          <w:kern w:val="0"/>
          <w:lang w:val="ru-RU" w:eastAsia="en-US" w:bidi="ar-SA"/>
        </w:rPr>
        <w:t xml:space="preserve">общей площадью </w:t>
      </w:r>
      <w:r w:rsidR="00211397">
        <w:rPr>
          <w:rFonts w:eastAsia="Calibri" w:cs="Times New Roman"/>
          <w:kern w:val="0"/>
          <w:lang w:val="ru-RU" w:eastAsia="en-US" w:bidi="ar-SA"/>
        </w:rPr>
        <w:t xml:space="preserve"> 127,6 м</w:t>
      </w:r>
      <w:proofErr w:type="gramStart"/>
      <w:r w:rsidR="008A6F11">
        <w:rPr>
          <w:rFonts w:eastAsia="Calibri" w:cs="Times New Roman"/>
          <w:kern w:val="0"/>
          <w:lang w:val="ru-RU" w:eastAsia="en-US" w:bidi="ar-SA"/>
        </w:rPr>
        <w:t>2</w:t>
      </w:r>
      <w:proofErr w:type="gramEnd"/>
      <w:r w:rsidR="00211397">
        <w:rPr>
          <w:rFonts w:eastAsia="Calibri" w:cs="Times New Roman"/>
          <w:kern w:val="0"/>
          <w:lang w:val="ru-RU" w:eastAsia="en-US" w:bidi="ar-SA"/>
        </w:rPr>
        <w:t>;</w:t>
      </w:r>
    </w:p>
    <w:p w:rsidR="00211397" w:rsidRPr="00351450" w:rsidRDefault="00211397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211397">
        <w:rPr>
          <w:rFonts w:eastAsia="Calibri" w:cs="Times New Roman"/>
          <w:kern w:val="0"/>
          <w:lang w:val="ru-RU" w:eastAsia="en-US" w:bidi="ar-SA"/>
        </w:rPr>
        <w:t>- библиотека д.</w:t>
      </w:r>
      <w:r w:rsidRPr="00211397">
        <w:rPr>
          <w:rFonts w:eastAsia="Calibri" w:cs="Times New Roman"/>
          <w:kern w:val="0"/>
          <w:vertAlign w:val="superscript"/>
          <w:lang w:val="ru-RU" w:eastAsia="en-US" w:bidi="ar-SA"/>
        </w:rPr>
        <w:t xml:space="preserve"> </w:t>
      </w:r>
      <w:r w:rsidRPr="00211397">
        <w:rPr>
          <w:rFonts w:eastAsia="Calibri" w:cs="Times New Roman"/>
          <w:kern w:val="0"/>
          <w:lang w:val="ru-RU" w:eastAsia="en-US" w:bidi="ar-SA"/>
        </w:rPr>
        <w:t xml:space="preserve">Большая </w:t>
      </w:r>
      <w:proofErr w:type="spellStart"/>
      <w:r w:rsidRPr="00211397">
        <w:rPr>
          <w:rFonts w:eastAsia="Calibri" w:cs="Times New Roman"/>
          <w:kern w:val="0"/>
          <w:lang w:val="ru-RU" w:eastAsia="en-US" w:bidi="ar-SA"/>
        </w:rPr>
        <w:t>Сойва</w:t>
      </w:r>
      <w:proofErr w:type="spellEnd"/>
      <w:r>
        <w:rPr>
          <w:rFonts w:eastAsia="Calibri" w:cs="Times New Roman"/>
          <w:kern w:val="0"/>
          <w:lang w:val="ru-RU" w:eastAsia="en-US" w:bidi="ar-SA"/>
        </w:rPr>
        <w:t xml:space="preserve">, </w:t>
      </w:r>
      <w:r w:rsidRPr="00211397">
        <w:rPr>
          <w:rFonts w:eastAsia="Calibri" w:cs="Times New Roman"/>
          <w:kern w:val="0"/>
          <w:lang w:val="ru-RU" w:eastAsia="en-US" w:bidi="ar-SA"/>
        </w:rPr>
        <w:t xml:space="preserve">общей </w:t>
      </w:r>
      <w:r w:rsidRPr="00351450">
        <w:rPr>
          <w:rFonts w:eastAsia="Calibri" w:cs="Times New Roman"/>
          <w:kern w:val="0"/>
          <w:lang w:val="ru-RU" w:eastAsia="en-US" w:bidi="ar-SA"/>
        </w:rPr>
        <w:t>площадью</w:t>
      </w:r>
      <w:r w:rsidR="008A6F11" w:rsidRPr="00351450">
        <w:rPr>
          <w:rFonts w:eastAsia="Calibri" w:cs="Times New Roman"/>
          <w:kern w:val="0"/>
          <w:lang w:val="ru-RU" w:eastAsia="en-US" w:bidi="ar-SA"/>
        </w:rPr>
        <w:t xml:space="preserve">  60,0м</w:t>
      </w:r>
      <w:proofErr w:type="gramStart"/>
      <w:r w:rsidR="008A6F11" w:rsidRPr="00351450">
        <w:rPr>
          <w:rFonts w:eastAsia="Calibri" w:cs="Times New Roman"/>
          <w:kern w:val="0"/>
          <w:lang w:val="ru-RU" w:eastAsia="en-US" w:bidi="ar-SA"/>
        </w:rPr>
        <w:t>2</w:t>
      </w:r>
      <w:proofErr w:type="gramEnd"/>
      <w:r w:rsidR="00351450">
        <w:rPr>
          <w:rFonts w:eastAsia="Calibri" w:cs="Times New Roman"/>
          <w:kern w:val="0"/>
          <w:lang w:val="ru-RU" w:eastAsia="en-US" w:bidi="ar-SA"/>
        </w:rPr>
        <w:t>.</w:t>
      </w:r>
    </w:p>
    <w:p w:rsidR="00B4123C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 xml:space="preserve">Детская библиотека </w:t>
      </w:r>
      <w:r w:rsidR="00FF4FE8">
        <w:rPr>
          <w:rFonts w:eastAsia="Calibri" w:cs="Times New Roman"/>
          <w:kern w:val="0"/>
          <w:lang w:val="ru-RU" w:eastAsia="en-US" w:bidi="ar-SA"/>
        </w:rPr>
        <w:t>–</w:t>
      </w:r>
      <w:r w:rsidRPr="00512DF0">
        <w:rPr>
          <w:rFonts w:eastAsia="Times New Roman" w:cs="Times New Roman"/>
          <w:kern w:val="0"/>
          <w:lang w:val="ru-RU" w:eastAsia="ru-RU" w:bidi="ar-SA"/>
        </w:rPr>
        <w:t xml:space="preserve"> отсутствует</w:t>
      </w:r>
      <w:r w:rsidR="00FF4FE8">
        <w:rPr>
          <w:rFonts w:eastAsia="Times New Roman" w:cs="Times New Roman"/>
          <w:kern w:val="0"/>
          <w:lang w:val="ru-RU" w:eastAsia="ru-RU" w:bidi="ar-SA"/>
        </w:rPr>
        <w:t xml:space="preserve">, имеется 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отдел по работе с детьми, который входит в состав МЦБ;</w:t>
      </w:r>
    </w:p>
    <w:p w:rsidR="00B4123C" w:rsidRDefault="00B4123C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На территории поселка имеется </w:t>
      </w:r>
      <w:r w:rsidRPr="00B4123C">
        <w:rPr>
          <w:rFonts w:eastAsia="Calibri" w:cs="Times New Roman"/>
          <w:kern w:val="0"/>
          <w:lang w:val="ru-RU" w:eastAsia="en-US" w:bidi="ar-SA"/>
        </w:rPr>
        <w:t xml:space="preserve"> музе</w:t>
      </w:r>
      <w:r w:rsidR="00131C57">
        <w:rPr>
          <w:rFonts w:eastAsia="Calibri" w:cs="Times New Roman"/>
          <w:kern w:val="0"/>
          <w:lang w:val="ru-RU" w:eastAsia="en-US" w:bidi="ar-SA"/>
        </w:rPr>
        <w:t>й</w:t>
      </w:r>
      <w:r w:rsidRPr="00B4123C">
        <w:rPr>
          <w:rFonts w:eastAsia="Calibri" w:cs="Times New Roman"/>
          <w:kern w:val="0"/>
          <w:lang w:val="ru-RU" w:eastAsia="en-US" w:bidi="ar-SA"/>
        </w:rPr>
        <w:t xml:space="preserve"> района</w:t>
      </w:r>
      <w:r>
        <w:rPr>
          <w:rFonts w:eastAsia="Calibri" w:cs="Times New Roman"/>
          <w:kern w:val="0"/>
          <w:lang w:val="ru-RU" w:eastAsia="en-US" w:bidi="ar-SA"/>
        </w:rPr>
        <w:t>. В</w:t>
      </w:r>
      <w:r w:rsidRPr="00B4123C">
        <w:rPr>
          <w:rFonts w:eastAsia="Calibri" w:cs="Times New Roman"/>
          <w:kern w:val="0"/>
          <w:lang w:val="ru-RU" w:eastAsia="en-US" w:bidi="ar-SA"/>
        </w:rPr>
        <w:t xml:space="preserve"> 2017 году организовано 70 выставок, проведено 334 экскурсии. Количество посетителей музеев – 6500 человек.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lastRenderedPageBreak/>
        <w:t xml:space="preserve"> </w:t>
      </w:r>
      <w:r w:rsidR="00B4123C" w:rsidRPr="00B4123C">
        <w:rPr>
          <w:rFonts w:eastAsia="Calibri" w:cs="Times New Roman"/>
          <w:kern w:val="0"/>
          <w:lang w:val="ru-RU" w:eastAsia="en-US" w:bidi="ar-SA"/>
        </w:rPr>
        <w:t xml:space="preserve">В </w:t>
      </w:r>
      <w:r w:rsidR="00B4123C">
        <w:rPr>
          <w:rFonts w:eastAsia="Calibri" w:cs="Times New Roman"/>
          <w:kern w:val="0"/>
          <w:lang w:val="ru-RU" w:eastAsia="en-US" w:bidi="ar-SA"/>
        </w:rPr>
        <w:t>поселке</w:t>
      </w:r>
      <w:r w:rsidR="00B4123C" w:rsidRPr="00B4123C">
        <w:rPr>
          <w:rFonts w:eastAsia="Calibri" w:cs="Times New Roman"/>
          <w:kern w:val="0"/>
          <w:lang w:val="ru-RU" w:eastAsia="en-US" w:bidi="ar-SA"/>
        </w:rPr>
        <w:t xml:space="preserve"> отсутствует здание Дома Культуры. </w:t>
      </w:r>
      <w:r w:rsidR="00131C57">
        <w:rPr>
          <w:rFonts w:eastAsia="Calibri" w:cs="Times New Roman"/>
          <w:kern w:val="0"/>
          <w:lang w:val="ru-RU" w:eastAsia="en-US" w:bidi="ar-SA"/>
        </w:rPr>
        <w:t xml:space="preserve">В настоящее время </w:t>
      </w:r>
      <w:r w:rsidR="00B4123C" w:rsidRPr="00B4123C">
        <w:rPr>
          <w:rFonts w:eastAsia="Calibri" w:cs="Times New Roman"/>
          <w:kern w:val="0"/>
          <w:lang w:val="ru-RU" w:eastAsia="en-US" w:bidi="ar-SA"/>
        </w:rPr>
        <w:t xml:space="preserve"> ДК располагается в здании бывшего детского сада. Материально - техническое оснащение учреждения культуры не соответствует современным требованиям</w:t>
      </w:r>
      <w:r w:rsidR="00B4123C">
        <w:rPr>
          <w:rFonts w:eastAsia="Calibri" w:cs="Times New Roman"/>
          <w:kern w:val="0"/>
          <w:lang w:val="ru-RU" w:eastAsia="en-US" w:bidi="ar-SA"/>
        </w:rPr>
        <w:t xml:space="preserve">. </w:t>
      </w:r>
      <w:r w:rsidR="00131C57">
        <w:rPr>
          <w:rFonts w:eastAsia="Calibri" w:cs="Times New Roman"/>
          <w:kern w:val="0"/>
          <w:lang w:val="ru-RU" w:eastAsia="en-US" w:bidi="ar-SA"/>
        </w:rPr>
        <w:t>Р</w:t>
      </w:r>
      <w:r w:rsidR="00B4123C">
        <w:rPr>
          <w:rFonts w:eastAsia="Calibri" w:cs="Times New Roman"/>
          <w:kern w:val="0"/>
          <w:lang w:val="ru-RU" w:eastAsia="en-US" w:bidi="ar-SA"/>
        </w:rPr>
        <w:t xml:space="preserve">азработан </w:t>
      </w:r>
      <w:r w:rsidR="00B4123C" w:rsidRPr="00B4123C">
        <w:rPr>
          <w:rFonts w:eastAsia="Calibri" w:cs="Times New Roman"/>
          <w:kern w:val="0"/>
          <w:lang w:val="ru-RU" w:eastAsia="en-US" w:bidi="ar-SA"/>
        </w:rPr>
        <w:t xml:space="preserve"> проект на капитальный ремонт </w:t>
      </w:r>
      <w:r w:rsidR="00351450">
        <w:rPr>
          <w:rFonts w:eastAsia="Calibri" w:cs="Times New Roman"/>
          <w:kern w:val="0"/>
          <w:lang w:val="ru-RU" w:eastAsia="en-US" w:bidi="ar-SA"/>
        </w:rPr>
        <w:t xml:space="preserve">помещения </w:t>
      </w:r>
      <w:r w:rsidR="00B4123C" w:rsidRPr="00B4123C">
        <w:rPr>
          <w:rFonts w:eastAsia="Calibri" w:cs="Times New Roman"/>
          <w:kern w:val="0"/>
          <w:lang w:val="ru-RU" w:eastAsia="en-US" w:bidi="ar-SA"/>
        </w:rPr>
        <w:t xml:space="preserve">  зимнего сада </w:t>
      </w:r>
      <w:r w:rsidR="00351450">
        <w:rPr>
          <w:rFonts w:eastAsia="Calibri" w:cs="Times New Roman"/>
          <w:kern w:val="0"/>
          <w:lang w:val="ru-RU" w:eastAsia="en-US" w:bidi="ar-SA"/>
        </w:rPr>
        <w:t>под размещения концертного зала.</w:t>
      </w:r>
    </w:p>
    <w:p w:rsidR="00512DF0" w:rsidRPr="00512DF0" w:rsidRDefault="0052274A" w:rsidP="00FF4FE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C00000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 </w:t>
      </w:r>
    </w:p>
    <w:p w:rsidR="00FD55E0" w:rsidRDefault="00FD55E0" w:rsidP="00512DF0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FD55E0" w:rsidRDefault="00FD55E0" w:rsidP="00512DF0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lang w:val="ru-RU" w:eastAsia="en-US" w:bidi="ar-SA"/>
        </w:rPr>
      </w:pPr>
    </w:p>
    <w:p w:rsidR="00512DF0" w:rsidRPr="00512DF0" w:rsidRDefault="00512DF0" w:rsidP="00512DF0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bCs/>
          <w:iCs/>
          <w:kern w:val="0"/>
          <w:lang w:val="ru-RU" w:eastAsia="en-US" w:bidi="ar-SA"/>
        </w:rPr>
      </w:pPr>
      <w:r w:rsidRPr="00512DF0">
        <w:rPr>
          <w:rFonts w:eastAsia="Calibri" w:cs="Times New Roman"/>
          <w:b/>
          <w:kern w:val="0"/>
          <w:lang w:val="ru-RU" w:eastAsia="en-US" w:bidi="ar-SA"/>
        </w:rPr>
        <w:t>1.2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</w:t>
      </w:r>
      <w:r w:rsidRPr="00512DF0">
        <w:rPr>
          <w:rFonts w:eastAsia="Calibri" w:cs="Times New Roman"/>
          <w:b/>
          <w:bCs/>
          <w:iCs/>
          <w:kern w:val="0"/>
          <w:lang w:val="ru-RU" w:eastAsia="en-US" w:bidi="ar-SA"/>
        </w:rPr>
        <w:t>Сведения о градостроительной деятельности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 xml:space="preserve">К полномочиям органов местного самоуправления </w:t>
      </w:r>
      <w:r>
        <w:rPr>
          <w:rFonts w:eastAsia="Calibri" w:cs="Times New Roman"/>
          <w:kern w:val="0"/>
          <w:lang w:val="ru-RU" w:eastAsia="en-US" w:bidi="ar-SA"/>
        </w:rPr>
        <w:t xml:space="preserve">городского поселения </w:t>
      </w:r>
      <w:r w:rsidRPr="00512DF0">
        <w:rPr>
          <w:rFonts w:eastAsia="Calibri" w:cs="Times New Roman"/>
          <w:kern w:val="0"/>
          <w:lang w:val="ru-RU" w:eastAsia="en-US" w:bidi="ar-SA"/>
        </w:rPr>
        <w:t>в области градостроительной деятельности, согласно ч. 2 ст. 8 Градостроительного кодекса Российской Федерации, относятся: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>1) подготовка и утверждение документов территориального планирования муниципальных районов;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>2) утверждение местных нормативов градостроительного проектирования муниципальных районов;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>3) утверждение правил землепользования и застройки соответствующих территорий</w:t>
      </w:r>
      <w:r w:rsidR="004C6C5B">
        <w:rPr>
          <w:rFonts w:eastAsia="Calibri" w:cs="Times New Roman"/>
          <w:kern w:val="0"/>
          <w:lang w:val="ru-RU" w:eastAsia="en-US" w:bidi="ar-SA"/>
        </w:rPr>
        <w:t xml:space="preserve"> поселения</w:t>
      </w:r>
      <w:r w:rsidRPr="00512DF0">
        <w:rPr>
          <w:rFonts w:eastAsia="Calibri" w:cs="Times New Roman"/>
          <w:kern w:val="0"/>
          <w:lang w:val="ru-RU" w:eastAsia="en-US" w:bidi="ar-SA"/>
        </w:rPr>
        <w:t>;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ru-RU" w:eastAsia="en-US" w:bidi="ar-SA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512DF0" w:rsidRPr="00512DF0" w:rsidRDefault="00FD55E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  </w:t>
      </w:r>
      <w:r w:rsidR="00512DF0" w:rsidRPr="00512DF0">
        <w:rPr>
          <w:rFonts w:eastAsia="Calibri" w:cs="Times New Roman"/>
          <w:kern w:val="0"/>
          <w:lang w:val="x-none" w:eastAsia="en-US" w:bidi="ar-SA"/>
        </w:rPr>
        <w:t xml:space="preserve"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</w:t>
      </w:r>
      <w:r w:rsidR="004C6C5B">
        <w:rPr>
          <w:rFonts w:eastAsia="Calibri" w:cs="Times New Roman"/>
          <w:kern w:val="0"/>
          <w:lang w:val="ru-RU" w:eastAsia="en-US" w:bidi="ar-SA"/>
        </w:rPr>
        <w:t>а</w:t>
      </w:r>
      <w:r w:rsidR="004C6C5B" w:rsidRPr="00512DF0">
        <w:rPr>
          <w:rFonts w:eastAsia="Calibri" w:cs="Times New Roman"/>
          <w:kern w:val="0"/>
          <w:lang w:val="ru-RU" w:eastAsia="en-US" w:bidi="ar-SA"/>
        </w:rPr>
        <w:t xml:space="preserve">дминистраций </w:t>
      </w:r>
      <w:r w:rsidR="004C6C5B" w:rsidRPr="00512DF0">
        <w:rPr>
          <w:rFonts w:eastAsia="Calibri" w:cs="Times New Roman"/>
          <w:kern w:val="0"/>
          <w:lang w:val="x-none" w:eastAsia="en-US" w:bidi="ar-SA"/>
        </w:rPr>
        <w:t xml:space="preserve"> </w:t>
      </w:r>
      <w:r w:rsidR="004C6C5B" w:rsidRPr="00512DF0">
        <w:rPr>
          <w:rFonts w:eastAsia="Calibri" w:cs="Times New Roman"/>
          <w:kern w:val="0"/>
          <w:lang w:val="ru-RU" w:eastAsia="en-US" w:bidi="ar-SA"/>
        </w:rPr>
        <w:t xml:space="preserve">МО </w:t>
      </w:r>
      <w:r w:rsidR="004C6C5B">
        <w:rPr>
          <w:rFonts w:eastAsia="Calibri" w:cs="Times New Roman"/>
          <w:kern w:val="0"/>
          <w:lang w:val="ru-RU" w:eastAsia="en-US" w:bidi="ar-SA"/>
        </w:rPr>
        <w:t>ГП</w:t>
      </w:r>
      <w:r w:rsidR="004C6C5B" w:rsidRPr="00512DF0">
        <w:rPr>
          <w:rFonts w:eastAsia="Calibri" w:cs="Times New Roman"/>
          <w:kern w:val="0"/>
          <w:lang w:val="ru-RU" w:eastAsia="en-US" w:bidi="ar-SA"/>
        </w:rPr>
        <w:t xml:space="preserve"> «Троицко-Печорск»</w:t>
      </w:r>
      <w:r w:rsidR="004C6C5B" w:rsidRPr="00512DF0">
        <w:rPr>
          <w:rFonts w:eastAsia="Calibri" w:cs="Times New Roman"/>
          <w:kern w:val="0"/>
          <w:lang w:val="x-none" w:eastAsia="en-US" w:bidi="ar-SA"/>
        </w:rPr>
        <w:t xml:space="preserve"> </w:t>
      </w:r>
      <w:r w:rsidR="00512DF0" w:rsidRPr="00512DF0">
        <w:rPr>
          <w:rFonts w:eastAsia="Calibri" w:cs="Times New Roman"/>
          <w:kern w:val="0"/>
          <w:lang w:val="x-none" w:eastAsia="en-US" w:bidi="ar-SA"/>
        </w:rPr>
        <w:t>подготовили и утвердили правовые акты в области градостроительных отношений</w:t>
      </w:r>
      <w:r w:rsidR="004C6C5B">
        <w:rPr>
          <w:rFonts w:eastAsia="Calibri" w:cs="Times New Roman"/>
          <w:kern w:val="0"/>
          <w:lang w:val="ru-RU" w:eastAsia="en-US" w:bidi="ar-SA"/>
        </w:rPr>
        <w:t>:</w:t>
      </w:r>
    </w:p>
    <w:p w:rsidR="00512DF0" w:rsidRPr="00512DF0" w:rsidRDefault="00512DF0" w:rsidP="00512DF0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512DF0">
        <w:rPr>
          <w:rFonts w:eastAsia="Calibri" w:cs="Times New Roman"/>
          <w:bCs/>
          <w:kern w:val="0"/>
          <w:lang w:val="ru-RU" w:eastAsia="en-US" w:bidi="ar-SA"/>
        </w:rPr>
        <w:t xml:space="preserve">       </w:t>
      </w:r>
    </w:p>
    <w:p w:rsidR="00512DF0" w:rsidRPr="00512DF0" w:rsidRDefault="00512DF0" w:rsidP="00512DF0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x-none" w:eastAsia="en-US" w:bidi="ar-SA"/>
        </w:rPr>
        <w:t>Генеральный план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МО </w:t>
      </w:r>
      <w:r w:rsidR="004C6C5B">
        <w:rPr>
          <w:rFonts w:eastAsia="Calibri" w:cs="Times New Roman"/>
          <w:kern w:val="0"/>
          <w:lang w:val="ru-RU" w:eastAsia="en-US" w:bidi="ar-SA"/>
        </w:rPr>
        <w:t xml:space="preserve">городского поселения 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«</w:t>
      </w:r>
      <w:r w:rsidR="004C6C5B">
        <w:rPr>
          <w:rFonts w:eastAsia="Calibri" w:cs="Times New Roman"/>
          <w:kern w:val="0"/>
          <w:lang w:val="ru-RU" w:eastAsia="en-US" w:bidi="ar-SA"/>
        </w:rPr>
        <w:t>Троицко-Печорск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», утвержден Решением Совета </w:t>
      </w:r>
      <w:r w:rsidR="004C6C5B">
        <w:rPr>
          <w:rFonts w:eastAsia="Calibri" w:cs="Times New Roman"/>
          <w:kern w:val="0"/>
          <w:lang w:val="ru-RU" w:eastAsia="en-US" w:bidi="ar-SA"/>
        </w:rPr>
        <w:t>ГП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«Троицко-Печорск» от 1</w:t>
      </w:r>
      <w:r w:rsidR="00346E3E">
        <w:rPr>
          <w:rFonts w:eastAsia="Calibri" w:cs="Times New Roman"/>
          <w:kern w:val="0"/>
          <w:lang w:val="ru-RU" w:eastAsia="en-US" w:bidi="ar-SA"/>
        </w:rPr>
        <w:t>7</w:t>
      </w:r>
      <w:r w:rsidRPr="00512DF0">
        <w:rPr>
          <w:rFonts w:eastAsia="Calibri" w:cs="Times New Roman"/>
          <w:kern w:val="0"/>
          <w:lang w:val="ru-RU" w:eastAsia="en-US" w:bidi="ar-SA"/>
        </w:rPr>
        <w:t>.12.201</w:t>
      </w:r>
      <w:r w:rsidR="00346E3E">
        <w:rPr>
          <w:rFonts w:eastAsia="Calibri" w:cs="Times New Roman"/>
          <w:kern w:val="0"/>
          <w:lang w:val="ru-RU" w:eastAsia="en-US" w:bidi="ar-SA"/>
        </w:rPr>
        <w:t>0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г. № </w:t>
      </w:r>
      <w:r w:rsidR="00346E3E">
        <w:rPr>
          <w:rFonts w:eastAsia="Calibri" w:cs="Times New Roman"/>
          <w:kern w:val="0"/>
          <w:lang w:val="ru-RU" w:eastAsia="en-US" w:bidi="ar-SA"/>
        </w:rPr>
        <w:t>39</w:t>
      </w:r>
      <w:r w:rsidRPr="00512DF0">
        <w:rPr>
          <w:rFonts w:eastAsia="Calibri" w:cs="Times New Roman"/>
          <w:kern w:val="0"/>
          <w:lang w:val="ru-RU" w:eastAsia="en-US" w:bidi="ar-SA"/>
        </w:rPr>
        <w:t>/</w:t>
      </w:r>
      <w:r w:rsidR="00346E3E">
        <w:rPr>
          <w:rFonts w:eastAsia="Calibri" w:cs="Times New Roman"/>
          <w:kern w:val="0"/>
          <w:lang w:val="ru-RU" w:eastAsia="en-US" w:bidi="ar-SA"/>
        </w:rPr>
        <w:t>199</w:t>
      </w:r>
      <w:r w:rsidRPr="00512DF0">
        <w:rPr>
          <w:rFonts w:eastAsia="Calibri" w:cs="Times New Roman"/>
          <w:kern w:val="0"/>
          <w:lang w:val="ru-RU" w:eastAsia="en-US" w:bidi="ar-SA"/>
        </w:rPr>
        <w:t>;</w:t>
      </w:r>
    </w:p>
    <w:p w:rsidR="00512DF0" w:rsidRPr="00512DF0" w:rsidRDefault="00512DF0" w:rsidP="00512DF0">
      <w:pPr>
        <w:widowControl/>
        <w:numPr>
          <w:ilvl w:val="0"/>
          <w:numId w:val="9"/>
        </w:numPr>
        <w:suppressAutoHyphens w:val="0"/>
        <w:autoSpaceDN/>
        <w:spacing w:after="200" w:line="276" w:lineRule="auto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512DF0">
        <w:rPr>
          <w:rFonts w:eastAsia="Calibri" w:cs="Times New Roman"/>
          <w:kern w:val="0"/>
          <w:lang w:val="x-none" w:eastAsia="en-US" w:bidi="ar-SA"/>
        </w:rPr>
        <w:t xml:space="preserve">Правила землепользования и застройки </w:t>
      </w:r>
      <w:r w:rsidRPr="00512DF0">
        <w:rPr>
          <w:rFonts w:eastAsia="Calibri" w:cs="Times New Roman"/>
          <w:kern w:val="0"/>
          <w:lang w:val="ru-RU" w:eastAsia="en-US" w:bidi="ar-SA"/>
        </w:rPr>
        <w:t>МО</w:t>
      </w:r>
      <w:r w:rsidRPr="00512DF0">
        <w:rPr>
          <w:rFonts w:eastAsia="Calibri" w:cs="Times New Roman"/>
          <w:kern w:val="0"/>
          <w:lang w:val="x-none" w:eastAsia="en-US" w:bidi="ar-SA"/>
        </w:rPr>
        <w:t xml:space="preserve"> </w:t>
      </w:r>
      <w:r w:rsidR="00346E3E">
        <w:rPr>
          <w:rFonts w:eastAsia="Calibri" w:cs="Times New Roman"/>
          <w:kern w:val="0"/>
          <w:lang w:val="ru-RU" w:eastAsia="en-US" w:bidi="ar-SA"/>
        </w:rPr>
        <w:t xml:space="preserve">городского поселения 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«</w:t>
      </w:r>
      <w:r w:rsidR="00346E3E">
        <w:rPr>
          <w:rFonts w:eastAsia="Calibri" w:cs="Times New Roman"/>
          <w:kern w:val="0"/>
          <w:lang w:val="ru-RU" w:eastAsia="en-US" w:bidi="ar-SA"/>
        </w:rPr>
        <w:t>Троицко-Печорск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», утвержден Решением Совета </w:t>
      </w:r>
      <w:r w:rsidR="00346E3E">
        <w:rPr>
          <w:rFonts w:eastAsia="Calibri" w:cs="Times New Roman"/>
          <w:kern w:val="0"/>
          <w:lang w:val="ru-RU" w:eastAsia="en-US" w:bidi="ar-SA"/>
        </w:rPr>
        <w:t>ГП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«Троицко-Печорск» от </w:t>
      </w:r>
      <w:r w:rsidR="00346E3E">
        <w:rPr>
          <w:rFonts w:eastAsia="Calibri" w:cs="Times New Roman"/>
          <w:kern w:val="0"/>
          <w:lang w:val="ru-RU" w:eastAsia="en-US" w:bidi="ar-SA"/>
        </w:rPr>
        <w:t>27.04.2010</w:t>
      </w:r>
      <w:r w:rsidRPr="00512DF0">
        <w:rPr>
          <w:rFonts w:eastAsia="Calibri" w:cs="Times New Roman"/>
          <w:kern w:val="0"/>
          <w:lang w:val="ru-RU" w:eastAsia="en-US" w:bidi="ar-SA"/>
        </w:rPr>
        <w:t xml:space="preserve"> г. № </w:t>
      </w:r>
      <w:r w:rsidR="00346E3E">
        <w:rPr>
          <w:rFonts w:eastAsia="Calibri" w:cs="Times New Roman"/>
          <w:kern w:val="0"/>
          <w:lang w:val="ru-RU" w:eastAsia="en-US" w:bidi="ar-SA"/>
        </w:rPr>
        <w:t>30</w:t>
      </w:r>
      <w:r w:rsidRPr="00512DF0">
        <w:rPr>
          <w:rFonts w:eastAsia="Calibri" w:cs="Times New Roman"/>
          <w:kern w:val="0"/>
          <w:lang w:val="ru-RU" w:eastAsia="en-US" w:bidi="ar-SA"/>
        </w:rPr>
        <w:t>/</w:t>
      </w:r>
      <w:r w:rsidR="00346E3E">
        <w:rPr>
          <w:rFonts w:eastAsia="Calibri" w:cs="Times New Roman"/>
          <w:kern w:val="0"/>
          <w:lang w:val="ru-RU" w:eastAsia="en-US" w:bidi="ar-SA"/>
        </w:rPr>
        <w:t>158</w:t>
      </w:r>
      <w:r w:rsidR="00E92E98">
        <w:rPr>
          <w:rFonts w:eastAsia="Calibri" w:cs="Times New Roman"/>
          <w:kern w:val="0"/>
          <w:lang w:val="ru-RU" w:eastAsia="en-US" w:bidi="ar-SA"/>
        </w:rPr>
        <w:t>.</w:t>
      </w:r>
    </w:p>
    <w:p w:rsidR="00512DF0" w:rsidRPr="00512DF0" w:rsidRDefault="00512DF0" w:rsidP="00512DF0">
      <w:pPr>
        <w:widowControl/>
        <w:suppressAutoHyphens w:val="0"/>
        <w:autoSpaceDN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7E32B1" w:rsidRPr="007E32B1" w:rsidRDefault="007E32B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iCs/>
          <w:kern w:val="0"/>
          <w:lang w:val="ru-RU" w:eastAsia="en-US" w:bidi="ar-SA"/>
        </w:rPr>
      </w:pPr>
      <w:r>
        <w:rPr>
          <w:rFonts w:eastAsia="Calibri" w:cs="Times New Roman"/>
          <w:b/>
          <w:bCs/>
          <w:iCs/>
          <w:kern w:val="0"/>
          <w:lang w:val="ru-RU" w:eastAsia="en-US" w:bidi="ar-SA"/>
        </w:rPr>
        <w:t xml:space="preserve">1.3  </w:t>
      </w:r>
      <w:r w:rsidRPr="007E32B1">
        <w:rPr>
          <w:rFonts w:eastAsia="Calibri" w:cs="Times New Roman"/>
          <w:b/>
          <w:bCs/>
          <w:iCs/>
          <w:kern w:val="0"/>
          <w:lang w:val="ru-RU" w:eastAsia="en-US" w:bidi="ar-SA"/>
        </w:rPr>
        <w:t>Прогнозируемый спрос на услуги объектов социальной инфраструктуры</w:t>
      </w:r>
    </w:p>
    <w:p w:rsidR="007E32B1" w:rsidRPr="007E32B1" w:rsidRDefault="007E32B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iCs/>
          <w:kern w:val="0"/>
          <w:lang w:val="ru-RU" w:eastAsia="en-US" w:bidi="ar-SA"/>
        </w:rPr>
      </w:pPr>
    </w:p>
    <w:p w:rsidR="007E32B1" w:rsidRPr="00741D21" w:rsidRDefault="007E32B1" w:rsidP="00351450">
      <w:pPr>
        <w:tabs>
          <w:tab w:val="left" w:pos="142"/>
        </w:tabs>
        <w:jc w:val="both"/>
        <w:rPr>
          <w:rFonts w:eastAsia="Times New Roman" w:cs="Times New Roman"/>
          <w:kern w:val="0"/>
          <w:lang w:val="ru-RU" w:eastAsia="ru-RU" w:bidi="ar-SA"/>
        </w:rPr>
      </w:pPr>
      <w:r w:rsidRPr="007E32B1">
        <w:rPr>
          <w:rFonts w:eastAsia="Calibri" w:cs="Times New Roman"/>
          <w:kern w:val="0"/>
          <w:lang w:val="ru-RU" w:eastAsia="en-US" w:bidi="ar-SA"/>
        </w:rPr>
        <w:t xml:space="preserve">       Согласно утвержденным генеральным  план</w:t>
      </w:r>
      <w:r>
        <w:rPr>
          <w:rFonts w:eastAsia="Calibri" w:cs="Times New Roman"/>
          <w:kern w:val="0"/>
          <w:lang w:val="ru-RU" w:eastAsia="en-US" w:bidi="ar-SA"/>
        </w:rPr>
        <w:t>ом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 </w:t>
      </w:r>
      <w:r>
        <w:rPr>
          <w:rFonts w:eastAsia="Calibri" w:cs="Times New Roman"/>
          <w:kern w:val="0"/>
          <w:lang w:val="ru-RU" w:eastAsia="en-US" w:bidi="ar-SA"/>
        </w:rPr>
        <w:t>городского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поселени</w:t>
      </w:r>
      <w:r>
        <w:rPr>
          <w:rFonts w:eastAsia="Calibri" w:cs="Times New Roman"/>
          <w:kern w:val="0"/>
          <w:lang w:val="ru-RU" w:eastAsia="en-US" w:bidi="ar-SA"/>
        </w:rPr>
        <w:t>я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«Троицко-Печорск», численность поселени</w:t>
      </w:r>
      <w:r>
        <w:rPr>
          <w:rFonts w:eastAsia="Calibri" w:cs="Times New Roman"/>
          <w:kern w:val="0"/>
          <w:lang w:val="ru-RU" w:eastAsia="en-US" w:bidi="ar-SA"/>
        </w:rPr>
        <w:t>я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к 202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году должна составить ориентировочно </w:t>
      </w:r>
      <w:r>
        <w:rPr>
          <w:rFonts w:eastAsia="Calibri" w:cs="Times New Roman"/>
          <w:kern w:val="0"/>
          <w:lang w:val="ru-RU" w:eastAsia="en-US" w:bidi="ar-SA"/>
        </w:rPr>
        <w:t>30,0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spellStart"/>
      <w:r w:rsidRPr="007E32B1">
        <w:rPr>
          <w:rFonts w:eastAsia="Calibri" w:cs="Times New Roman"/>
          <w:kern w:val="0"/>
          <w:lang w:val="ru-RU" w:eastAsia="en-US" w:bidi="ar-SA"/>
        </w:rPr>
        <w:t>тыс</w:t>
      </w:r>
      <w:proofErr w:type="gramStart"/>
      <w:r w:rsidRPr="007E32B1">
        <w:rPr>
          <w:rFonts w:eastAsia="Calibri" w:cs="Times New Roman"/>
          <w:kern w:val="0"/>
          <w:lang w:val="ru-RU" w:eastAsia="en-US" w:bidi="ar-SA"/>
        </w:rPr>
        <w:t>.ч</w:t>
      </w:r>
      <w:proofErr w:type="gramEnd"/>
      <w:r w:rsidRPr="007E32B1">
        <w:rPr>
          <w:rFonts w:eastAsia="Calibri" w:cs="Times New Roman"/>
          <w:kern w:val="0"/>
          <w:lang w:val="ru-RU" w:eastAsia="en-US" w:bidi="ar-SA"/>
        </w:rPr>
        <w:t>еловек</w:t>
      </w:r>
      <w:proofErr w:type="spellEnd"/>
      <w:r w:rsidRPr="007E32B1">
        <w:rPr>
          <w:rFonts w:eastAsia="Calibri" w:cs="Times New Roman"/>
          <w:kern w:val="0"/>
          <w:lang w:val="ru-RU" w:eastAsia="en-US" w:bidi="ar-SA"/>
        </w:rPr>
        <w:t>.</w:t>
      </w:r>
      <w:r w:rsidRPr="007E32B1">
        <w:rPr>
          <w:rFonts w:ascii="Arial" w:eastAsia="Times New Roman" w:hAnsi="Arial" w:cs="Arial"/>
          <w:kern w:val="0"/>
          <w:lang w:val="ru-RU" w:eastAsia="ru-RU" w:bidi="ar-SA"/>
        </w:rPr>
        <w:t xml:space="preserve"> </w:t>
      </w:r>
      <w:r w:rsidRPr="00741D21">
        <w:rPr>
          <w:rFonts w:eastAsia="Times New Roman" w:cs="Times New Roman"/>
          <w:kern w:val="0"/>
          <w:lang w:val="ru-RU" w:eastAsia="ru-RU" w:bidi="ar-SA"/>
        </w:rPr>
        <w:t xml:space="preserve">При определении перспективной численности населения </w:t>
      </w:r>
      <w:proofErr w:type="spellStart"/>
      <w:r w:rsidRPr="00741D21">
        <w:rPr>
          <w:rFonts w:eastAsia="Times New Roman" w:cs="Times New Roman"/>
          <w:kern w:val="0"/>
          <w:lang w:val="ru-RU" w:eastAsia="ru-RU" w:bidi="ar-SA"/>
        </w:rPr>
        <w:t>пгт</w:t>
      </w:r>
      <w:proofErr w:type="spellEnd"/>
      <w:r w:rsidRPr="00741D21">
        <w:rPr>
          <w:rFonts w:eastAsia="Times New Roman" w:cs="Times New Roman"/>
          <w:kern w:val="0"/>
          <w:lang w:val="ru-RU" w:eastAsia="ru-RU" w:bidi="ar-SA"/>
        </w:rPr>
        <w:t xml:space="preserve"> Троицко-Печорска учитывались обстоятельства</w:t>
      </w:r>
      <w:proofErr w:type="gramStart"/>
      <w:r w:rsidRPr="00741D21">
        <w:rPr>
          <w:rFonts w:eastAsia="Times New Roman" w:cs="Times New Roman"/>
          <w:kern w:val="0"/>
          <w:lang w:val="ru-RU" w:eastAsia="ru-RU" w:bidi="ar-SA"/>
        </w:rPr>
        <w:t xml:space="preserve"> :</w:t>
      </w:r>
      <w:proofErr w:type="gramEnd"/>
    </w:p>
    <w:p w:rsidR="007E32B1" w:rsidRPr="007E32B1" w:rsidRDefault="007E32B1" w:rsidP="00741D21">
      <w:pPr>
        <w:widowControl/>
        <w:numPr>
          <w:ilvl w:val="0"/>
          <w:numId w:val="10"/>
        </w:numPr>
        <w:tabs>
          <w:tab w:val="left" w:pos="14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E32B1">
        <w:rPr>
          <w:rFonts w:eastAsia="Times New Roman" w:cs="Times New Roman"/>
          <w:kern w:val="0"/>
          <w:lang w:val="ru-RU" w:eastAsia="ru-RU" w:bidi="ar-SA"/>
        </w:rPr>
        <w:t xml:space="preserve">строительство градообразующего предприятия </w:t>
      </w:r>
      <w:proofErr w:type="spellStart"/>
      <w:r w:rsidRPr="007E32B1">
        <w:rPr>
          <w:rFonts w:eastAsia="Times New Roman" w:cs="Times New Roman"/>
          <w:kern w:val="0"/>
          <w:lang w:val="ru-RU" w:eastAsia="ru-RU" w:bidi="ar-SA"/>
        </w:rPr>
        <w:t>лесопереработывающего</w:t>
      </w:r>
      <w:proofErr w:type="spellEnd"/>
      <w:r w:rsidRPr="007E32B1">
        <w:rPr>
          <w:rFonts w:eastAsia="Times New Roman" w:cs="Times New Roman"/>
          <w:kern w:val="0"/>
          <w:lang w:val="ru-RU" w:eastAsia="ru-RU" w:bidi="ar-SA"/>
        </w:rPr>
        <w:t xml:space="preserve"> комплекса и сопутствующих производств ЛПК, так и организаций, связанных с нефтегазовой отраслью, инженерно-транспортной инфраструктурой и предприятиями, обеспечивающими жизнедеятельность населения Троицко-Печорска. </w:t>
      </w:r>
    </w:p>
    <w:p w:rsidR="007E32B1" w:rsidRPr="007E32B1" w:rsidRDefault="007E32B1" w:rsidP="00741D21">
      <w:pPr>
        <w:widowControl/>
        <w:numPr>
          <w:ilvl w:val="0"/>
          <w:numId w:val="10"/>
        </w:numPr>
        <w:tabs>
          <w:tab w:val="left" w:pos="142"/>
        </w:tabs>
        <w:suppressAutoHyphens w:val="0"/>
        <w:autoSpaceDN/>
        <w:spacing w:before="12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7E32B1">
        <w:rPr>
          <w:rFonts w:eastAsia="Times New Roman" w:cs="Times New Roman"/>
          <w:kern w:val="0"/>
          <w:lang w:val="ru-RU" w:bidi="ar-SA"/>
        </w:rPr>
        <w:t xml:space="preserve">увеличение числа населения за счет переселения людей из неперспективных населенных пунктов </w:t>
      </w:r>
    </w:p>
    <w:p w:rsidR="007E32B1" w:rsidRPr="007E32B1" w:rsidRDefault="007E32B1" w:rsidP="00741D21">
      <w:pPr>
        <w:widowControl/>
        <w:numPr>
          <w:ilvl w:val="0"/>
          <w:numId w:val="10"/>
        </w:numPr>
        <w:tabs>
          <w:tab w:val="left" w:pos="142"/>
        </w:tabs>
        <w:suppressAutoHyphens w:val="0"/>
        <w:autoSpaceDN/>
        <w:spacing w:before="120"/>
        <w:jc w:val="both"/>
        <w:textAlignment w:val="auto"/>
        <w:rPr>
          <w:rFonts w:eastAsia="Times New Roman" w:cs="Times New Roman"/>
          <w:kern w:val="0"/>
          <w:lang w:val="ru-RU" w:bidi="ar-SA"/>
        </w:rPr>
      </w:pPr>
      <w:r w:rsidRPr="007E32B1">
        <w:rPr>
          <w:rFonts w:eastAsia="Times New Roman" w:cs="Times New Roman"/>
          <w:kern w:val="0"/>
          <w:lang w:val="ru-RU" w:bidi="ar-SA"/>
        </w:rPr>
        <w:lastRenderedPageBreak/>
        <w:t xml:space="preserve"> за счет увеличения числа рождаемости в результате положительных социальных программ, принятых в правительстве РФ.</w:t>
      </w:r>
    </w:p>
    <w:p w:rsidR="007E32B1" w:rsidRPr="007E32B1" w:rsidRDefault="002D13DC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="00E34C08" w:rsidRPr="00E34C08">
        <w:rPr>
          <w:rFonts w:eastAsia="Calibri" w:cs="Times New Roman"/>
          <w:kern w:val="0"/>
          <w:lang w:val="ru-RU" w:eastAsia="en-US" w:bidi="ar-SA"/>
        </w:rPr>
        <w:t>Прогнозируемый спрос на услуги объектов социальной инфраструктуры учитывает мероприятия по выбытию из эксплуатации объектов, находящихся в неудовлетворительном техническом состоянии или расположенных в приспособленных помещениях.</w:t>
      </w:r>
    </w:p>
    <w:p w:rsidR="007E32B1" w:rsidRPr="007E32B1" w:rsidRDefault="007E32B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7E32B1">
        <w:rPr>
          <w:rFonts w:eastAsia="Calibri" w:cs="Times New Roman"/>
          <w:i/>
          <w:kern w:val="0"/>
          <w:lang w:val="ru-RU" w:eastAsia="en-US" w:bidi="ar-SA"/>
        </w:rPr>
        <w:t xml:space="preserve">      </w:t>
      </w:r>
      <w:r w:rsidRPr="007E32B1">
        <w:rPr>
          <w:rFonts w:eastAsia="Calibri" w:cs="Times New Roman"/>
          <w:kern w:val="0"/>
          <w:lang w:val="ru-RU" w:eastAsia="en-US" w:bidi="ar-SA"/>
        </w:rPr>
        <w:t>Потребность в объектах социальной инфраструктуры до 202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года определена на основании Р</w:t>
      </w:r>
      <w:r w:rsidR="00B94CA9">
        <w:rPr>
          <w:rFonts w:eastAsia="Calibri" w:cs="Times New Roman"/>
          <w:kern w:val="0"/>
          <w:lang w:val="ru-RU" w:eastAsia="en-US" w:bidi="ar-SA"/>
        </w:rPr>
        <w:t xml:space="preserve">егиональных нормативов градостроительного проектирования 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РК. С учетом прогнозного роста численности населения сельских поселений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«Троицко-Печорск» и нормативов градостроительного проектирования, к 202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году ожидается дефицит в объектах социальной инфраструктуры:</w:t>
      </w:r>
    </w:p>
    <w:p w:rsidR="007E32B1" w:rsidRPr="007E32B1" w:rsidRDefault="007E32B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7E32B1">
        <w:rPr>
          <w:rFonts w:eastAsia="Calibri" w:cs="Times New Roman"/>
          <w:kern w:val="0"/>
          <w:lang w:val="ru-RU" w:eastAsia="en-US" w:bidi="ar-SA"/>
        </w:rPr>
        <w:t xml:space="preserve"> - в области образовани</w:t>
      </w:r>
      <w:proofErr w:type="gramStart"/>
      <w:r w:rsidRPr="007E32B1">
        <w:rPr>
          <w:rFonts w:eastAsia="Calibri" w:cs="Times New Roman"/>
          <w:kern w:val="0"/>
          <w:lang w:val="ru-RU" w:eastAsia="en-US" w:bidi="ar-SA"/>
        </w:rPr>
        <w:t>я-</w:t>
      </w:r>
      <w:proofErr w:type="gramEnd"/>
      <w:r w:rsidRPr="007E32B1">
        <w:rPr>
          <w:rFonts w:eastAsia="Calibri" w:cs="Times New Roman"/>
          <w:kern w:val="0"/>
          <w:lang w:val="ru-RU" w:eastAsia="en-US" w:bidi="ar-SA"/>
        </w:rPr>
        <w:t xml:space="preserve"> дошкольные образовательные организации</w:t>
      </w:r>
      <w:r w:rsidR="008A6F11">
        <w:rPr>
          <w:rFonts w:eastAsia="Calibri" w:cs="Times New Roman"/>
          <w:kern w:val="0"/>
          <w:lang w:val="ru-RU" w:eastAsia="en-US" w:bidi="ar-SA"/>
        </w:rPr>
        <w:t xml:space="preserve"> - </w:t>
      </w:r>
      <w:r w:rsidRPr="007E32B1">
        <w:rPr>
          <w:rFonts w:eastAsia="Calibri" w:cs="Times New Roman"/>
          <w:kern w:val="0"/>
          <w:lang w:val="ru-RU" w:eastAsia="en-US" w:bidi="ar-SA"/>
        </w:rPr>
        <w:t xml:space="preserve">   </w:t>
      </w:r>
      <w:r w:rsidR="00693E20">
        <w:rPr>
          <w:rFonts w:eastAsia="Calibri" w:cs="Times New Roman"/>
          <w:kern w:val="0"/>
          <w:lang w:val="ru-RU" w:eastAsia="en-US" w:bidi="ar-SA"/>
        </w:rPr>
        <w:t>140</w:t>
      </w:r>
      <w:r w:rsidRPr="00351450">
        <w:rPr>
          <w:rFonts w:eastAsia="Calibri" w:cs="Times New Roman"/>
          <w:kern w:val="0"/>
          <w:lang w:val="ru-RU" w:eastAsia="en-US" w:bidi="ar-SA"/>
        </w:rPr>
        <w:t xml:space="preserve"> мест;</w:t>
      </w:r>
    </w:p>
    <w:p w:rsidR="008A6F11" w:rsidRDefault="007E32B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7E32B1">
        <w:rPr>
          <w:rFonts w:eastAsia="Calibri" w:cs="Times New Roman"/>
          <w:kern w:val="0"/>
          <w:lang w:val="ru-RU" w:eastAsia="en-US" w:bidi="ar-SA"/>
        </w:rPr>
        <w:t xml:space="preserve">- в области физической культуры и массового спорта  -  спортивные залы </w:t>
      </w:r>
      <w:r w:rsidRPr="00351450">
        <w:rPr>
          <w:rFonts w:eastAsia="Calibri" w:cs="Times New Roman"/>
          <w:kern w:val="0"/>
          <w:lang w:val="ru-RU" w:eastAsia="en-US" w:bidi="ar-SA"/>
        </w:rPr>
        <w:t>1,5тыс</w:t>
      </w:r>
      <w:r w:rsidRPr="007E32B1">
        <w:rPr>
          <w:rFonts w:eastAsia="Calibri" w:cs="Times New Roman"/>
          <w:kern w:val="0"/>
          <w:lang w:val="ru-RU" w:eastAsia="en-US" w:bidi="ar-SA"/>
        </w:rPr>
        <w:t>.кв</w:t>
      </w:r>
      <w:proofErr w:type="gramStart"/>
      <w:r w:rsidRPr="007E32B1">
        <w:rPr>
          <w:rFonts w:eastAsia="Calibri" w:cs="Times New Roman"/>
          <w:kern w:val="0"/>
          <w:lang w:val="ru-RU" w:eastAsia="en-US" w:bidi="ar-SA"/>
        </w:rPr>
        <w:t>.м</w:t>
      </w:r>
      <w:proofErr w:type="gramEnd"/>
      <w:r w:rsidRPr="007E32B1">
        <w:rPr>
          <w:rFonts w:eastAsia="Calibri" w:cs="Times New Roman"/>
          <w:kern w:val="0"/>
          <w:lang w:val="ru-RU" w:eastAsia="en-US" w:bidi="ar-SA"/>
        </w:rPr>
        <w:t>, открытые плоскостные спортивные сооружения -</w:t>
      </w:r>
      <w:r w:rsidRPr="00351450">
        <w:rPr>
          <w:rFonts w:eastAsia="Calibri" w:cs="Times New Roman"/>
          <w:kern w:val="0"/>
          <w:lang w:val="ru-RU" w:eastAsia="en-US" w:bidi="ar-SA"/>
        </w:rPr>
        <w:t>13,2тыс</w:t>
      </w:r>
      <w:r w:rsidRPr="007E32B1">
        <w:rPr>
          <w:rFonts w:eastAsia="Calibri" w:cs="Times New Roman"/>
          <w:kern w:val="0"/>
          <w:lang w:val="ru-RU" w:eastAsia="en-US" w:bidi="ar-SA"/>
        </w:rPr>
        <w:t>.кв.м.</w:t>
      </w:r>
    </w:p>
    <w:p w:rsidR="008A6F11" w:rsidRDefault="008A6F11" w:rsidP="007E32B1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34C08" w:rsidRPr="00E34C08" w:rsidRDefault="00E34C08" w:rsidP="00E34C0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34C08">
        <w:rPr>
          <w:rFonts w:eastAsia="Calibri" w:cs="Times New Roman"/>
          <w:kern w:val="0"/>
          <w:lang w:val="ru-RU" w:eastAsia="en-US" w:bidi="ar-SA"/>
        </w:rPr>
        <w:t xml:space="preserve">      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E5187E" w:rsidRDefault="00E34C08" w:rsidP="00E34C0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34C08">
        <w:rPr>
          <w:rFonts w:eastAsia="Calibri" w:cs="Times New Roman"/>
          <w:kern w:val="0"/>
          <w:lang w:val="ru-RU" w:eastAsia="en-US" w:bidi="ar-SA"/>
        </w:rPr>
        <w:t xml:space="preserve">     Основные типы  жилой застройки</w:t>
      </w:r>
      <w:r w:rsidR="00E5187E">
        <w:rPr>
          <w:rFonts w:eastAsia="Calibri" w:cs="Times New Roman"/>
          <w:kern w:val="0"/>
          <w:lang w:val="ru-RU" w:eastAsia="en-US" w:bidi="ar-SA"/>
        </w:rPr>
        <w:t>:</w:t>
      </w:r>
    </w:p>
    <w:p w:rsidR="00E5187E" w:rsidRPr="00E5187E" w:rsidRDefault="00E5187E" w:rsidP="00E5187E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5187E">
        <w:rPr>
          <w:rFonts w:eastAsia="Calibri" w:cs="Times New Roman"/>
          <w:kern w:val="0"/>
          <w:lang w:val="ru-RU" w:eastAsia="en-US" w:bidi="ar-SA"/>
        </w:rPr>
        <w:t>•</w:t>
      </w:r>
      <w:r w:rsidRPr="00E5187E">
        <w:rPr>
          <w:rFonts w:eastAsia="Calibri" w:cs="Times New Roman"/>
          <w:kern w:val="0"/>
          <w:lang w:val="ru-RU" w:eastAsia="en-US" w:bidi="ar-SA"/>
        </w:rPr>
        <w:tab/>
      </w:r>
      <w:proofErr w:type="spellStart"/>
      <w:r w:rsidRPr="00E5187E">
        <w:rPr>
          <w:rFonts w:eastAsia="Calibri" w:cs="Times New Roman"/>
          <w:kern w:val="0"/>
          <w:lang w:val="ru-RU" w:eastAsia="en-US" w:bidi="ar-SA"/>
        </w:rPr>
        <w:t>Среднеэтажн</w:t>
      </w:r>
      <w:r>
        <w:rPr>
          <w:rFonts w:eastAsia="Calibri" w:cs="Times New Roman"/>
          <w:kern w:val="0"/>
          <w:lang w:val="ru-RU" w:eastAsia="en-US" w:bidi="ar-SA"/>
        </w:rPr>
        <w:t>ая</w:t>
      </w:r>
      <w:proofErr w:type="spellEnd"/>
      <w:r w:rsidRPr="00E5187E">
        <w:rPr>
          <w:rFonts w:eastAsia="Calibri" w:cs="Times New Roman"/>
          <w:kern w:val="0"/>
          <w:lang w:val="ru-RU" w:eastAsia="en-US" w:bidi="ar-SA"/>
        </w:rPr>
        <w:t xml:space="preserve"> застройк</w:t>
      </w:r>
      <w:r>
        <w:rPr>
          <w:rFonts w:eastAsia="Calibri" w:cs="Times New Roman"/>
          <w:kern w:val="0"/>
          <w:lang w:val="ru-RU" w:eastAsia="en-US" w:bidi="ar-SA"/>
        </w:rPr>
        <w:t>а</w:t>
      </w:r>
      <w:r w:rsidRPr="00E5187E">
        <w:rPr>
          <w:rFonts w:eastAsia="Calibri" w:cs="Times New Roman"/>
          <w:kern w:val="0"/>
          <w:lang w:val="ru-RU" w:eastAsia="en-US" w:bidi="ar-SA"/>
        </w:rPr>
        <w:t>;</w:t>
      </w:r>
    </w:p>
    <w:p w:rsidR="00E5187E" w:rsidRPr="00E5187E" w:rsidRDefault="00E5187E" w:rsidP="00E5187E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5187E">
        <w:rPr>
          <w:rFonts w:eastAsia="Calibri" w:cs="Times New Roman"/>
          <w:kern w:val="0"/>
          <w:lang w:val="ru-RU" w:eastAsia="en-US" w:bidi="ar-SA"/>
        </w:rPr>
        <w:t>•</w:t>
      </w:r>
      <w:r w:rsidRPr="00E5187E">
        <w:rPr>
          <w:rFonts w:eastAsia="Calibri" w:cs="Times New Roman"/>
          <w:kern w:val="0"/>
          <w:lang w:val="ru-RU" w:eastAsia="en-US" w:bidi="ar-SA"/>
        </w:rPr>
        <w:tab/>
        <w:t>Многоквартирн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малоэтажн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застройк</w:t>
      </w:r>
      <w:r>
        <w:rPr>
          <w:rFonts w:eastAsia="Calibri" w:cs="Times New Roman"/>
          <w:kern w:val="0"/>
          <w:lang w:val="ru-RU" w:eastAsia="en-US" w:bidi="ar-SA"/>
        </w:rPr>
        <w:t>а</w:t>
      </w:r>
      <w:r w:rsidRPr="00E5187E">
        <w:rPr>
          <w:rFonts w:eastAsia="Calibri" w:cs="Times New Roman"/>
          <w:kern w:val="0"/>
          <w:lang w:val="ru-RU" w:eastAsia="en-US" w:bidi="ar-SA"/>
        </w:rPr>
        <w:t>;</w:t>
      </w:r>
    </w:p>
    <w:p w:rsidR="00E5187E" w:rsidRPr="00E5187E" w:rsidRDefault="00E5187E" w:rsidP="00E5187E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5187E">
        <w:rPr>
          <w:rFonts w:eastAsia="Calibri" w:cs="Times New Roman"/>
          <w:kern w:val="0"/>
          <w:lang w:val="ru-RU" w:eastAsia="en-US" w:bidi="ar-SA"/>
        </w:rPr>
        <w:t>•</w:t>
      </w:r>
      <w:r w:rsidRPr="00E5187E">
        <w:rPr>
          <w:rFonts w:eastAsia="Calibri" w:cs="Times New Roman"/>
          <w:kern w:val="0"/>
          <w:lang w:val="ru-RU" w:eastAsia="en-US" w:bidi="ar-SA"/>
        </w:rPr>
        <w:tab/>
        <w:t>Малоэтажн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блокированн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застройк</w:t>
      </w:r>
      <w:r>
        <w:rPr>
          <w:rFonts w:eastAsia="Calibri" w:cs="Times New Roman"/>
          <w:kern w:val="0"/>
          <w:lang w:val="ru-RU" w:eastAsia="en-US" w:bidi="ar-SA"/>
        </w:rPr>
        <w:t>а</w:t>
      </w:r>
      <w:r w:rsidRPr="00E5187E">
        <w:rPr>
          <w:rFonts w:eastAsia="Calibri" w:cs="Times New Roman"/>
          <w:kern w:val="0"/>
          <w:lang w:val="ru-RU" w:eastAsia="en-US" w:bidi="ar-SA"/>
        </w:rPr>
        <w:t>;</w:t>
      </w:r>
    </w:p>
    <w:p w:rsidR="00E5187E" w:rsidRPr="00E5187E" w:rsidRDefault="00E5187E" w:rsidP="00E5187E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5187E">
        <w:rPr>
          <w:rFonts w:eastAsia="Calibri" w:cs="Times New Roman"/>
          <w:kern w:val="0"/>
          <w:lang w:val="ru-RU" w:eastAsia="en-US" w:bidi="ar-SA"/>
        </w:rPr>
        <w:t>•</w:t>
      </w:r>
      <w:r w:rsidRPr="00E5187E">
        <w:rPr>
          <w:rFonts w:eastAsia="Calibri" w:cs="Times New Roman"/>
          <w:kern w:val="0"/>
          <w:lang w:val="ru-RU" w:eastAsia="en-US" w:bidi="ar-SA"/>
        </w:rPr>
        <w:tab/>
        <w:t>Малоэтажн</w:t>
      </w:r>
      <w:r>
        <w:rPr>
          <w:rFonts w:eastAsia="Calibri" w:cs="Times New Roman"/>
          <w:kern w:val="0"/>
          <w:lang w:val="ru-RU" w:eastAsia="en-US" w:bidi="ar-SA"/>
        </w:rPr>
        <w:t xml:space="preserve">ая </w:t>
      </w:r>
      <w:r w:rsidRPr="00E5187E">
        <w:rPr>
          <w:rFonts w:eastAsia="Calibri" w:cs="Times New Roman"/>
          <w:kern w:val="0"/>
          <w:lang w:val="ru-RU" w:eastAsia="en-US" w:bidi="ar-SA"/>
        </w:rPr>
        <w:t>усадебн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(коттеджн</w:t>
      </w:r>
      <w:r>
        <w:rPr>
          <w:rFonts w:eastAsia="Calibri" w:cs="Times New Roman"/>
          <w:kern w:val="0"/>
          <w:lang w:val="ru-RU" w:eastAsia="en-US" w:bidi="ar-SA"/>
        </w:rPr>
        <w:t>ая</w:t>
      </w:r>
      <w:r w:rsidRPr="00E5187E">
        <w:rPr>
          <w:rFonts w:eastAsia="Calibri" w:cs="Times New Roman"/>
          <w:kern w:val="0"/>
          <w:lang w:val="ru-RU" w:eastAsia="en-US" w:bidi="ar-SA"/>
        </w:rPr>
        <w:t>) застройк</w:t>
      </w:r>
      <w:r>
        <w:rPr>
          <w:rFonts w:eastAsia="Calibri" w:cs="Times New Roman"/>
          <w:kern w:val="0"/>
          <w:lang w:val="ru-RU" w:eastAsia="en-US" w:bidi="ar-SA"/>
        </w:rPr>
        <w:t>а</w:t>
      </w:r>
      <w:r w:rsidR="002D13DC">
        <w:rPr>
          <w:rFonts w:eastAsia="Calibri" w:cs="Times New Roman"/>
          <w:kern w:val="0"/>
          <w:lang w:val="ru-RU" w:eastAsia="en-US" w:bidi="ar-SA"/>
        </w:rPr>
        <w:t>.</w:t>
      </w:r>
    </w:p>
    <w:p w:rsidR="004F59A4" w:rsidRDefault="00E5187E" w:rsidP="00E34C0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Жилищный фонд </w:t>
      </w:r>
      <w:r>
        <w:rPr>
          <w:rFonts w:eastAsia="Calibri" w:cs="Times New Roman"/>
          <w:kern w:val="0"/>
          <w:lang w:val="ru-RU" w:eastAsia="en-US" w:bidi="ar-SA"/>
        </w:rPr>
        <w:t>поселка</w:t>
      </w:r>
      <w:r w:rsidRPr="00E5187E">
        <w:rPr>
          <w:rFonts w:eastAsia="Calibri" w:cs="Times New Roman"/>
          <w:kern w:val="0"/>
          <w:lang w:val="ru-RU" w:eastAsia="en-US" w:bidi="ar-SA"/>
        </w:rPr>
        <w:t xml:space="preserve"> находится в неудовлетворительном состоянии, однако благодаря участию в федеральных и региональных программах осуществляется строительство новых жилых домов в целях переселения граждан из аварийного жилья.   </w:t>
      </w:r>
    </w:p>
    <w:p w:rsidR="004F59A4" w:rsidRPr="004F59A4" w:rsidRDefault="004F59A4" w:rsidP="004F59A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Pr="004F59A4">
        <w:rPr>
          <w:rFonts w:eastAsia="Calibri" w:cs="Times New Roman"/>
          <w:kern w:val="0"/>
          <w:lang w:val="ru-RU" w:eastAsia="en-US" w:bidi="ar-SA"/>
        </w:rPr>
        <w:t>Улучшение качества работы жилищно-коммунального комплекса остается актуальным.</w:t>
      </w:r>
    </w:p>
    <w:p w:rsidR="004F59A4" w:rsidRPr="004F59A4" w:rsidRDefault="004F59A4" w:rsidP="004F59A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4F59A4">
        <w:rPr>
          <w:rFonts w:eastAsia="Calibri" w:cs="Times New Roman"/>
          <w:kern w:val="0"/>
          <w:lang w:val="ru-RU" w:eastAsia="en-US" w:bidi="ar-SA"/>
        </w:rPr>
        <w:t>В настоящее время капитальный ремонт многоквартирных домов осуществляется в объемах значительно ниже его фактической потребности. Из года в год происходит рост количества общей площади ветхого и аварийного жилья.</w:t>
      </w:r>
    </w:p>
    <w:p w:rsidR="004F59A4" w:rsidRPr="004F59A4" w:rsidRDefault="004F59A4" w:rsidP="004F59A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Pr="004F59A4">
        <w:rPr>
          <w:rFonts w:eastAsia="Calibri" w:cs="Times New Roman"/>
          <w:kern w:val="0"/>
          <w:lang w:val="ru-RU" w:eastAsia="en-US" w:bidi="ar-SA"/>
        </w:rPr>
        <w:t>В целях сохранности жилищного фонда, улучшения комфортности проживания граждан, уменьшения доли ветхого жилищного фонда администрацией муниципального района «</w:t>
      </w:r>
      <w:proofErr w:type="spellStart"/>
      <w:r w:rsidRPr="004F59A4"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 w:rsidRPr="004F59A4">
        <w:rPr>
          <w:rFonts w:eastAsia="Calibri" w:cs="Times New Roman"/>
          <w:kern w:val="0"/>
          <w:lang w:val="ru-RU" w:eastAsia="en-US" w:bidi="ar-SA"/>
        </w:rPr>
        <w:t>-Печорский» выполнено следующее:</w:t>
      </w:r>
    </w:p>
    <w:p w:rsidR="004F59A4" w:rsidRPr="004F59A4" w:rsidRDefault="004F59A4" w:rsidP="004F59A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4F59A4">
        <w:rPr>
          <w:rFonts w:eastAsia="Calibri" w:cs="Times New Roman"/>
          <w:kern w:val="0"/>
          <w:lang w:val="ru-RU" w:eastAsia="en-US" w:bidi="ar-SA"/>
        </w:rPr>
        <w:t xml:space="preserve">-участие в программе капитального ремонта за счет средств республиканского бюджета Республики Коми, </w:t>
      </w:r>
      <w:proofErr w:type="gramStart"/>
      <w:r w:rsidRPr="004F59A4">
        <w:rPr>
          <w:rFonts w:eastAsia="Calibri" w:cs="Times New Roman"/>
          <w:kern w:val="0"/>
          <w:lang w:val="ru-RU" w:eastAsia="en-US" w:bidi="ar-SA"/>
        </w:rPr>
        <w:t>согласно Закона</w:t>
      </w:r>
      <w:proofErr w:type="gramEnd"/>
      <w:r w:rsidRPr="004F59A4">
        <w:rPr>
          <w:rFonts w:eastAsia="Calibri" w:cs="Times New Roman"/>
          <w:kern w:val="0"/>
          <w:lang w:val="ru-RU" w:eastAsia="en-US" w:bidi="ar-SA"/>
        </w:rPr>
        <w:t xml:space="preserve"> Республики Коми от 24.06.2013г.№ 57-РЗ.</w:t>
      </w:r>
    </w:p>
    <w:p w:rsidR="004F59A4" w:rsidRPr="004F59A4" w:rsidRDefault="004F59A4" w:rsidP="004F59A4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4F59A4">
        <w:rPr>
          <w:rFonts w:eastAsia="Calibri" w:cs="Times New Roman"/>
          <w:kern w:val="0"/>
          <w:lang w:val="ru-RU" w:eastAsia="en-US" w:bidi="ar-SA"/>
        </w:rPr>
        <w:t>-проводится работа по утвержденной администрацией муниципального района «</w:t>
      </w:r>
      <w:proofErr w:type="spellStart"/>
      <w:r w:rsidRPr="004F59A4"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 w:rsidRPr="004F59A4">
        <w:rPr>
          <w:rFonts w:eastAsia="Calibri" w:cs="Times New Roman"/>
          <w:kern w:val="0"/>
          <w:lang w:val="ru-RU" w:eastAsia="en-US" w:bidi="ar-SA"/>
        </w:rPr>
        <w:t>-Печорский» муниципальной программе «Жилищное и коммунальное хозяйство»</w:t>
      </w:r>
      <w:r w:rsidR="00693E20">
        <w:rPr>
          <w:rFonts w:eastAsia="Calibri" w:cs="Times New Roman"/>
          <w:kern w:val="0"/>
          <w:lang w:val="ru-RU" w:eastAsia="en-US" w:bidi="ar-SA"/>
        </w:rPr>
        <w:t>.</w:t>
      </w:r>
    </w:p>
    <w:p w:rsidR="00E5187E" w:rsidRDefault="004F59A4" w:rsidP="00E34C0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>Так з</w:t>
      </w:r>
      <w:r w:rsidRPr="004F59A4">
        <w:rPr>
          <w:rFonts w:eastAsia="Calibri" w:cs="Times New Roman"/>
          <w:kern w:val="0"/>
          <w:lang w:val="ru-RU" w:eastAsia="en-US" w:bidi="ar-SA"/>
        </w:rPr>
        <w:t>а 2017 год Некоммерческой организацией Республики Коми «Региональный фонд капитального ремонта многоквартирных домов» проведены работы по капитальному ремонту трех домов.</w:t>
      </w:r>
      <w:r w:rsidR="00E5187E" w:rsidRPr="00E5187E">
        <w:rPr>
          <w:rFonts w:eastAsia="Calibri" w:cs="Times New Roman"/>
          <w:kern w:val="0"/>
          <w:lang w:val="ru-RU" w:eastAsia="en-US" w:bidi="ar-SA"/>
        </w:rPr>
        <w:t xml:space="preserve">        </w:t>
      </w:r>
    </w:p>
    <w:p w:rsidR="00E34C08" w:rsidRPr="00E34C08" w:rsidRDefault="00E34C08" w:rsidP="00E34C08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34C08">
        <w:rPr>
          <w:rFonts w:eastAsia="Calibri" w:cs="Times New Roman"/>
          <w:kern w:val="0"/>
          <w:lang w:val="ru-RU" w:eastAsia="en-US" w:bidi="ar-SA"/>
        </w:rPr>
        <w:t xml:space="preserve">       Большинство объектов социальной инфраструктуры поселени</w:t>
      </w:r>
      <w:r w:rsidR="00E5187E">
        <w:rPr>
          <w:rFonts w:eastAsia="Calibri" w:cs="Times New Roman"/>
          <w:kern w:val="0"/>
          <w:lang w:val="ru-RU" w:eastAsia="en-US" w:bidi="ar-SA"/>
        </w:rPr>
        <w:t>я</w:t>
      </w:r>
      <w:r w:rsidR="004F59A4">
        <w:rPr>
          <w:rFonts w:eastAsia="Calibri" w:cs="Times New Roman"/>
          <w:kern w:val="0"/>
          <w:lang w:val="ru-RU" w:eastAsia="en-US" w:bidi="ar-SA"/>
        </w:rPr>
        <w:t xml:space="preserve"> также</w:t>
      </w:r>
      <w:r w:rsidRPr="00E34C08">
        <w:rPr>
          <w:rFonts w:eastAsia="Calibri" w:cs="Times New Roman"/>
          <w:kern w:val="0"/>
          <w:lang w:val="ru-RU" w:eastAsia="en-US" w:bidi="ar-SA"/>
        </w:rPr>
        <w:t xml:space="preserve"> находятся в неудовлетворительном техническом состоянии или расположены в неприспособленных помещениях, в связи с чем, прогнозируемый спрос на услуги объектов социальной инфраструктуры учитывает мероприятия по выбытию из эксплуатации социальных объектов и строительству новых.</w:t>
      </w:r>
    </w:p>
    <w:p w:rsidR="009C2422" w:rsidRDefault="0028160C" w:rsidP="009C2422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</w:t>
      </w:r>
      <w:r w:rsidR="009C2422">
        <w:rPr>
          <w:rFonts w:eastAsia="Calibri" w:cs="Times New Roman"/>
          <w:kern w:val="0"/>
          <w:lang w:val="ru-RU" w:eastAsia="en-US" w:bidi="ar-SA"/>
        </w:rPr>
        <w:t xml:space="preserve">Предоставление почтовой связи осуществляется </w:t>
      </w:r>
      <w:r>
        <w:rPr>
          <w:rFonts w:eastAsia="Calibri" w:cs="Times New Roman"/>
          <w:kern w:val="0"/>
          <w:lang w:val="ru-RU" w:eastAsia="en-US" w:bidi="ar-SA"/>
        </w:rPr>
        <w:t xml:space="preserve">государственным учреждением </w:t>
      </w:r>
      <w:proofErr w:type="spellStart"/>
      <w:r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>
        <w:rPr>
          <w:rFonts w:eastAsia="Calibri" w:cs="Times New Roman"/>
          <w:kern w:val="0"/>
          <w:lang w:val="ru-RU" w:eastAsia="en-US" w:bidi="ar-SA"/>
        </w:rPr>
        <w:t xml:space="preserve">-Печорский филиал </w:t>
      </w:r>
      <w:r w:rsidRPr="0028160C">
        <w:rPr>
          <w:rFonts w:eastAsia="Calibri" w:cs="Times New Roman"/>
          <w:kern w:val="0"/>
          <w:lang w:val="ru-RU" w:eastAsia="en-US" w:bidi="ar-SA"/>
        </w:rPr>
        <w:t>ФГУП «Почта России</w:t>
      </w:r>
      <w:r>
        <w:rPr>
          <w:rFonts w:eastAsia="Calibri" w:cs="Times New Roman"/>
          <w:kern w:val="0"/>
          <w:lang w:val="ru-RU" w:eastAsia="en-US" w:bidi="ar-SA"/>
        </w:rPr>
        <w:t>.</w:t>
      </w:r>
    </w:p>
    <w:p w:rsidR="0028160C" w:rsidRPr="0028160C" w:rsidRDefault="0028160C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  </w:t>
      </w:r>
      <w:r w:rsidRPr="0028160C">
        <w:rPr>
          <w:rFonts w:eastAsia="Calibri" w:cs="Times New Roman"/>
          <w:kern w:val="0"/>
          <w:lang w:val="ru-RU" w:eastAsia="en-US" w:bidi="ar-SA"/>
        </w:rPr>
        <w:t>Основным оператором связи является Коми филиал ОАО «Северо-Западный Телеком».</w:t>
      </w:r>
    </w:p>
    <w:p w:rsidR="0028160C" w:rsidRDefault="0028160C" w:rsidP="009C2422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 xml:space="preserve"> </w:t>
      </w:r>
      <w:r w:rsidRPr="0028160C">
        <w:rPr>
          <w:rFonts w:eastAsia="Calibri" w:cs="Times New Roman"/>
          <w:kern w:val="0"/>
          <w:lang w:val="ru-RU" w:eastAsia="en-US" w:bidi="ar-SA"/>
        </w:rPr>
        <w:t xml:space="preserve">Услуги сотовой связи предоставляют 4 оператора: ЗАО «Парма </w:t>
      </w:r>
      <w:proofErr w:type="spellStart"/>
      <w:r w:rsidRPr="0028160C">
        <w:rPr>
          <w:rFonts w:eastAsia="Calibri" w:cs="Times New Roman"/>
          <w:kern w:val="0"/>
          <w:lang w:val="ru-RU" w:eastAsia="en-US" w:bidi="ar-SA"/>
        </w:rPr>
        <w:t>Мобайл</w:t>
      </w:r>
      <w:proofErr w:type="spellEnd"/>
      <w:r w:rsidRPr="0028160C">
        <w:rPr>
          <w:rFonts w:eastAsia="Calibri" w:cs="Times New Roman"/>
          <w:kern w:val="0"/>
          <w:lang w:val="ru-RU" w:eastAsia="en-US" w:bidi="ar-SA"/>
        </w:rPr>
        <w:t xml:space="preserve">» (Теле 2 Коми); ОАО «Мобильные </w:t>
      </w:r>
      <w:proofErr w:type="spellStart"/>
      <w:r w:rsidRPr="0028160C">
        <w:rPr>
          <w:rFonts w:eastAsia="Calibri" w:cs="Times New Roman"/>
          <w:kern w:val="0"/>
          <w:lang w:val="ru-RU" w:eastAsia="en-US" w:bidi="ar-SA"/>
        </w:rPr>
        <w:t>ТелеСистемы</w:t>
      </w:r>
      <w:proofErr w:type="spellEnd"/>
      <w:r w:rsidRPr="0028160C">
        <w:rPr>
          <w:rFonts w:eastAsia="Calibri" w:cs="Times New Roman"/>
          <w:kern w:val="0"/>
          <w:lang w:val="ru-RU" w:eastAsia="en-US" w:bidi="ar-SA"/>
        </w:rPr>
        <w:t xml:space="preserve"> в Республике Коми» (МТС); ОАО «Мегафон» и ООО «</w:t>
      </w:r>
      <w:proofErr w:type="gramStart"/>
      <w:r w:rsidRPr="0028160C">
        <w:rPr>
          <w:rFonts w:eastAsia="Calibri" w:cs="Times New Roman"/>
          <w:kern w:val="0"/>
          <w:lang w:val="ru-RU" w:eastAsia="en-US" w:bidi="ar-SA"/>
        </w:rPr>
        <w:t>Вымпел-Коммуникации</w:t>
      </w:r>
      <w:proofErr w:type="gramEnd"/>
      <w:r w:rsidRPr="0028160C">
        <w:rPr>
          <w:rFonts w:eastAsia="Calibri" w:cs="Times New Roman"/>
          <w:kern w:val="0"/>
          <w:lang w:val="ru-RU" w:eastAsia="en-US" w:bidi="ar-SA"/>
        </w:rPr>
        <w:t>» (Билайн).</w:t>
      </w:r>
    </w:p>
    <w:p w:rsidR="0028160C" w:rsidRDefault="0028160C" w:rsidP="009C2422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28160C" w:rsidRPr="0028160C" w:rsidRDefault="0028160C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lastRenderedPageBreak/>
        <w:t xml:space="preserve"> </w:t>
      </w:r>
      <w:r w:rsidR="002D13DC">
        <w:rPr>
          <w:rFonts w:eastAsia="Calibri" w:cs="Times New Roman"/>
          <w:kern w:val="0"/>
          <w:lang w:val="ru-RU" w:eastAsia="en-US" w:bidi="ar-SA"/>
        </w:rPr>
        <w:t xml:space="preserve"> </w:t>
      </w:r>
      <w:r>
        <w:rPr>
          <w:rFonts w:eastAsia="Calibri" w:cs="Times New Roman"/>
          <w:kern w:val="0"/>
          <w:lang w:val="ru-RU" w:eastAsia="en-US" w:bidi="ar-SA"/>
        </w:rPr>
        <w:t xml:space="preserve"> </w:t>
      </w:r>
      <w:r w:rsidRPr="0028160C">
        <w:rPr>
          <w:rFonts w:eastAsia="Calibri" w:cs="Times New Roman"/>
          <w:kern w:val="0"/>
          <w:lang w:val="ru-RU" w:eastAsia="en-US" w:bidi="ar-SA"/>
        </w:rPr>
        <w:t>В целях формирования и достижения эффективного рынка труда основными задачами в области занятости населения в 201</w:t>
      </w:r>
      <w:r>
        <w:rPr>
          <w:rFonts w:eastAsia="Calibri" w:cs="Times New Roman"/>
          <w:kern w:val="0"/>
          <w:lang w:val="ru-RU" w:eastAsia="en-US" w:bidi="ar-SA"/>
        </w:rPr>
        <w:t>7-2018</w:t>
      </w:r>
      <w:r w:rsidRPr="0028160C">
        <w:rPr>
          <w:rFonts w:eastAsia="Calibri" w:cs="Times New Roman"/>
          <w:kern w:val="0"/>
          <w:lang w:val="ru-RU" w:eastAsia="en-US" w:bidi="ar-SA"/>
        </w:rPr>
        <w:t xml:space="preserve"> году стали повышение уровня занятости населения и стабилизация ситуации на рынке труда.</w:t>
      </w:r>
    </w:p>
    <w:p w:rsidR="0028160C" w:rsidRDefault="0028160C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28160C">
        <w:rPr>
          <w:rFonts w:eastAsia="Calibri" w:cs="Times New Roman"/>
          <w:b/>
          <w:kern w:val="0"/>
          <w:lang w:val="ru-RU" w:eastAsia="en-US" w:bidi="ar-SA"/>
        </w:rPr>
        <w:tab/>
      </w:r>
      <w:r w:rsidRPr="0028160C">
        <w:rPr>
          <w:rFonts w:eastAsia="Calibri" w:cs="Times New Roman"/>
          <w:kern w:val="0"/>
          <w:lang w:val="ru-RU" w:eastAsia="en-US" w:bidi="ar-SA"/>
        </w:rPr>
        <w:t>В 201</w:t>
      </w:r>
      <w:r>
        <w:rPr>
          <w:rFonts w:eastAsia="Calibri" w:cs="Times New Roman"/>
          <w:kern w:val="0"/>
          <w:lang w:val="ru-RU" w:eastAsia="en-US" w:bidi="ar-SA"/>
        </w:rPr>
        <w:t>7-2018</w:t>
      </w:r>
      <w:r w:rsidRPr="0028160C">
        <w:rPr>
          <w:rFonts w:eastAsia="Calibri" w:cs="Times New Roman"/>
          <w:kern w:val="0"/>
          <w:lang w:val="ru-RU" w:eastAsia="en-US" w:bidi="ar-SA"/>
        </w:rPr>
        <w:t xml:space="preserve"> году проводилась работа по реализации Программы содействия занятости населения. В рамках данной программы предусмотрена помощь в трудоустройстве испытывающим трудности в поиске работы, безработным, выпускникам средних общеобразовательных организаций, школьникам в свободное от учебы время, незанятым инвалидам. Также проводилось обучение граждан профессиям, востребованным на рынке труда</w:t>
      </w:r>
      <w:r w:rsidR="00E21316">
        <w:rPr>
          <w:rFonts w:eastAsia="Calibri" w:cs="Times New Roman"/>
          <w:kern w:val="0"/>
          <w:lang w:val="ru-RU" w:eastAsia="en-US" w:bidi="ar-SA"/>
        </w:rPr>
        <w:t>.</w:t>
      </w:r>
    </w:p>
    <w:p w:rsidR="00E21316" w:rsidRDefault="00E21316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Default="002D13DC" w:rsidP="002D13DC">
      <w:pPr>
        <w:widowControl/>
        <w:tabs>
          <w:tab w:val="left" w:pos="3660"/>
        </w:tabs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  <w:tab/>
      </w:r>
      <w:r>
        <w:rPr>
          <w:rFonts w:eastAsia="Calibri" w:cs="Times New Roman"/>
          <w:kern w:val="0"/>
          <w:lang w:val="ru-RU" w:eastAsia="en-US" w:bidi="ar-SA"/>
        </w:rPr>
        <w:tab/>
      </w:r>
    </w:p>
    <w:p w:rsidR="00E21316" w:rsidRDefault="00E21316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Default="00E21316" w:rsidP="0028160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7E32B1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iCs/>
          <w:kern w:val="0"/>
          <w:lang w:val="ru-RU" w:eastAsia="en-US" w:bidi="ar-SA"/>
        </w:rPr>
      </w:pPr>
      <w:r w:rsidRPr="007E32B1">
        <w:rPr>
          <w:rFonts w:eastAsia="Calibri" w:cs="Times New Roman"/>
          <w:kern w:val="0"/>
          <w:lang w:val="ru-RU" w:eastAsia="en-US" w:bidi="ar-SA"/>
        </w:rPr>
        <w:t xml:space="preserve">       </w:t>
      </w:r>
      <w:r w:rsidR="00E21316" w:rsidRPr="00E21316">
        <w:rPr>
          <w:rFonts w:eastAsia="Calibri" w:cs="Times New Roman"/>
          <w:b/>
          <w:bCs/>
          <w:iCs/>
          <w:kern w:val="0"/>
          <w:lang w:val="ru-RU" w:eastAsia="en-US" w:bidi="ar-SA"/>
        </w:rPr>
        <w:t>1.4 Оценка нормативно-правовой базы, необходимой для функционирования и развития социальной инфраструктуры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    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органами местного самоуправления.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E21316" w:rsidRPr="00E21316" w:rsidRDefault="00E21316" w:rsidP="00E21316">
      <w:pPr>
        <w:widowControl/>
        <w:numPr>
          <w:ilvl w:val="0"/>
          <w:numId w:val="12"/>
        </w:numPr>
        <w:suppressAutoHyphens w:val="0"/>
        <w:autoSpaceDN/>
        <w:ind w:left="142"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</w:r>
      <w:r w:rsidRPr="00E21316">
        <w:rPr>
          <w:rFonts w:eastAsia="Calibri" w:cs="Times New Roman"/>
          <w:kern w:val="0"/>
          <w:lang w:val="ru-RU" w:eastAsia="en-US" w:bidi="ar-SA"/>
        </w:rPr>
        <w:lastRenderedPageBreak/>
        <w:t>начального общего, основного общего, среднего общего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E21316" w:rsidRPr="00E21316" w:rsidRDefault="00E21316" w:rsidP="00E21316">
      <w:pPr>
        <w:widowControl/>
        <w:numPr>
          <w:ilvl w:val="0"/>
          <w:numId w:val="12"/>
        </w:numPr>
        <w:suppressAutoHyphens w:val="0"/>
        <w:autoSpaceDN/>
        <w:ind w:left="142"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E21316" w:rsidRPr="00E21316" w:rsidRDefault="00E21316" w:rsidP="00E21316">
      <w:pPr>
        <w:widowControl/>
        <w:numPr>
          <w:ilvl w:val="0"/>
          <w:numId w:val="12"/>
        </w:numPr>
        <w:suppressAutoHyphens w:val="0"/>
        <w:autoSpaceDN/>
        <w:ind w:left="142"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E21316" w:rsidRPr="00E21316" w:rsidRDefault="00E21316" w:rsidP="00E21316">
      <w:pPr>
        <w:widowControl/>
        <w:numPr>
          <w:ilvl w:val="0"/>
          <w:numId w:val="12"/>
        </w:numPr>
        <w:suppressAutoHyphens w:val="0"/>
        <w:autoSpaceDN/>
        <w:ind w:left="142"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E21316" w:rsidRPr="00E21316" w:rsidRDefault="00E21316" w:rsidP="00E21316">
      <w:pPr>
        <w:widowControl/>
        <w:numPr>
          <w:ilvl w:val="0"/>
          <w:numId w:val="12"/>
        </w:numPr>
        <w:suppressAutoHyphens w:val="0"/>
        <w:autoSpaceDN/>
        <w:ind w:left="142" w:firstLine="36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lastRenderedPageBreak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создание условий для организации досуга и обеспечения жителей поселения услугами организаций культуры;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284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426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Федеральный закон от 04.12.2007 № 329-ФЗ «О физической культуре и спорте в Российской Федерации»;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426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Федеральный закон от 21.11.2011 № 323-ФЗ «Об основах охраны здоровья граждан в Российской Федерации»;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426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Федеральный закон от 29.12.2012 № 273-ФЗ «Об образовании в Российской Федерации»;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426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Федеральный закон от 17.07.1999 № 178-ФЗ «О государственной социальной помощи»;</w:t>
      </w:r>
    </w:p>
    <w:p w:rsidR="00E21316" w:rsidRPr="00E21316" w:rsidRDefault="00E21316" w:rsidP="00E21316">
      <w:pPr>
        <w:widowControl/>
        <w:numPr>
          <w:ilvl w:val="0"/>
          <w:numId w:val="13"/>
        </w:numPr>
        <w:tabs>
          <w:tab w:val="left" w:pos="284"/>
        </w:tabs>
        <w:suppressAutoHyphens w:val="0"/>
        <w:autoSpaceDN/>
        <w:ind w:left="426" w:firstLine="0"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Закон Российской Федерации от 09.10.1992 № 3612-1 «Основы законодательства Российской Федерации о культуре».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Гражданский кодекс Российской Федерации предусматривает, что при участии        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является </w:t>
      </w:r>
      <w:r w:rsidRPr="00E21316">
        <w:rPr>
          <w:rFonts w:eastAsia="Calibri" w:cs="Times New Roman"/>
          <w:kern w:val="0"/>
          <w:lang w:val="ru-RU" w:eastAsia="en-US" w:bidi="ar-SA"/>
        </w:rPr>
        <w:lastRenderedPageBreak/>
        <w:t>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форм собственности.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Региональные  нормативы градостроительного проектирования Республики Коми  утверждены постановлением Правительства Республики Коми от 18.03.2016 г. № 133 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ч. 3 ст. 14 Градостроительного кодекса Российской Федерации и расчетных показателей максимально допустимого уровня территориальной доступности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  Постановлением Правительства Республики Коми от 24.12.2010 № 469 утверждена Схема территориального планирования Республики Коми,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республики.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Республики Коми.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131C57" w:rsidRDefault="00131C57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131C57" w:rsidRPr="00E21316" w:rsidRDefault="00131C57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bookmarkStart w:id="0" w:name="sub_1300"/>
      <w:r w:rsidRPr="00E21316">
        <w:rPr>
          <w:rFonts w:eastAsia="Calibri" w:cs="Times New Roman"/>
          <w:b/>
          <w:bCs/>
          <w:kern w:val="0"/>
          <w:lang w:val="ru-RU" w:eastAsia="en-US" w:bidi="ar-SA"/>
        </w:rPr>
        <w:lastRenderedPageBreak/>
        <w:t xml:space="preserve">2. </w:t>
      </w:r>
      <w:bookmarkEnd w:id="0"/>
      <w:r w:rsidRPr="00E21316">
        <w:rPr>
          <w:rFonts w:eastAsia="Calibri" w:cs="Times New Roman"/>
          <w:b/>
          <w:bCs/>
          <w:kern w:val="0"/>
          <w:lang w:val="ru-RU" w:eastAsia="en-US" w:bidi="ar-SA"/>
        </w:rPr>
        <w:t xml:space="preserve"> ПЕРЕЧЕНЬ  МЕРОПРИЯТИЙ СЕТИ ОБЪЕКТОВ СОЦИАЛЬНОЙ ИНФРАСТРУКТУРЫ</w:t>
      </w:r>
      <w:bookmarkStart w:id="1" w:name="sub_1014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2.1 </w:t>
      </w: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Мероприятия по </w:t>
      </w:r>
      <w:r w:rsidRPr="00E21316">
        <w:rPr>
          <w:rFonts w:eastAsia="Calibri" w:cs="Times New Roman"/>
          <w:kern w:val="0"/>
          <w:lang w:val="ru-RU" w:eastAsia="en-US" w:bidi="ar-SA"/>
        </w:rPr>
        <w:t>с</w:t>
      </w: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троительству и реконструкции </w:t>
      </w:r>
      <w:r>
        <w:rPr>
          <w:rFonts w:eastAsia="Calibri" w:cs="Times New Roman"/>
          <w:i/>
          <w:kern w:val="0"/>
          <w:lang w:val="ru-RU" w:eastAsia="en-US" w:bidi="ar-SA"/>
        </w:rPr>
        <w:t>образовательных организаций МО ГП</w:t>
      </w: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 (приложение № 1 к настоящей программе).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     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Мероприятия направлены на комплексный подход к решению проблемы создания дополнительных мест в сети муниципальных образовательных организаций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«Троицко-Печорск», реализующих основные общеобразовательные программы, в том числе за счёт строительства новых зданий муниципальных образовательных организаций, строительства блоков на территори</w:t>
      </w:r>
      <w:r w:rsidR="002D13DC">
        <w:rPr>
          <w:rFonts w:eastAsia="Calibri" w:cs="Times New Roman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существующих муниципальн</w:t>
      </w:r>
      <w:r w:rsidR="002D13DC">
        <w:rPr>
          <w:rFonts w:eastAsia="Calibri" w:cs="Times New Roman"/>
          <w:kern w:val="0"/>
          <w:lang w:val="ru-RU" w:eastAsia="en-US" w:bidi="ar-SA"/>
        </w:rPr>
        <w:t>ого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spellStart"/>
      <w:r w:rsidRPr="00E21316">
        <w:rPr>
          <w:rFonts w:eastAsia="Calibri" w:cs="Times New Roman"/>
          <w:kern w:val="0"/>
          <w:lang w:val="ru-RU" w:eastAsia="en-US" w:bidi="ar-SA"/>
        </w:rPr>
        <w:t>образовательн</w:t>
      </w:r>
      <w:r w:rsidR="002D13DC">
        <w:rPr>
          <w:rFonts w:eastAsia="Calibri" w:cs="Times New Roman"/>
          <w:kern w:val="0"/>
          <w:lang w:val="ru-RU" w:eastAsia="en-US" w:bidi="ar-SA"/>
        </w:rPr>
        <w:t>ия</w:t>
      </w:r>
      <w:proofErr w:type="spellEnd"/>
      <w:r w:rsidRPr="00E21316">
        <w:rPr>
          <w:rFonts w:eastAsia="Calibri" w:cs="Times New Roman"/>
          <w:kern w:val="0"/>
          <w:lang w:val="ru-RU" w:eastAsia="en-US" w:bidi="ar-SA"/>
        </w:rPr>
        <w:t xml:space="preserve"> организаций поселения.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2.2 Мероприятия по строительству и реконструкции  муниципальных учреждений физической культуры и туризма, спорта МО </w:t>
      </w:r>
      <w:r>
        <w:rPr>
          <w:rFonts w:eastAsia="Calibri" w:cs="Times New Roman"/>
          <w:i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 (приложение № 1 к настоящей программе). 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  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Мероприятия  направлены на комплексный подход к решению проблемы создания дополнительных мест в сети муниципальных учреждений физической культуры и спорта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«Троицко-Печорск».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2.3 «Мероприятия по строительству и реконструкции учреждений культуры МО </w:t>
      </w:r>
      <w:r>
        <w:rPr>
          <w:rFonts w:eastAsia="Calibri" w:cs="Times New Roman"/>
          <w:i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 (приложение №2 к настоящей программе). </w:t>
      </w:r>
    </w:p>
    <w:p w:rsidR="00E21316" w:rsidRPr="002D13DC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 xml:space="preserve">    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Мероприятия направлены на комплексный подход к решению проблемы создания дополнительных мест в сети муниципальных учреждений культуры МО </w:t>
      </w:r>
      <w:r>
        <w:rPr>
          <w:rFonts w:eastAsia="Calibri" w:cs="Times New Roman"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«Троицко-Печорск», в том числе за счёт строительства </w:t>
      </w:r>
      <w:r w:rsidRPr="002D13DC">
        <w:rPr>
          <w:rFonts w:eastAsia="Calibri" w:cs="Times New Roman"/>
          <w:kern w:val="0"/>
          <w:lang w:val="ru-RU" w:eastAsia="en-US" w:bidi="ar-SA"/>
        </w:rPr>
        <w:t>нов</w:t>
      </w:r>
      <w:r w:rsidR="002D13DC" w:rsidRPr="002D13DC">
        <w:rPr>
          <w:rFonts w:eastAsia="Calibri" w:cs="Times New Roman"/>
          <w:kern w:val="0"/>
          <w:lang w:val="ru-RU" w:eastAsia="en-US" w:bidi="ar-SA"/>
        </w:rPr>
        <w:t>ых зданий</w:t>
      </w:r>
      <w:r w:rsidRPr="002D13DC">
        <w:rPr>
          <w:rFonts w:eastAsia="Calibri" w:cs="Times New Roman"/>
          <w:kern w:val="0"/>
          <w:lang w:val="ru-RU" w:eastAsia="en-US" w:bidi="ar-SA"/>
        </w:rPr>
        <w:t>, строительства блоков на территори</w:t>
      </w:r>
      <w:r w:rsidR="002D13DC" w:rsidRPr="002D13DC">
        <w:rPr>
          <w:rFonts w:eastAsia="Calibri" w:cs="Times New Roman"/>
          <w:kern w:val="0"/>
          <w:lang w:val="ru-RU" w:eastAsia="en-US" w:bidi="ar-SA"/>
        </w:rPr>
        <w:t>и</w:t>
      </w:r>
      <w:r w:rsidRPr="002D13DC"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spellStart"/>
      <w:r w:rsidRPr="002D13DC">
        <w:rPr>
          <w:rFonts w:eastAsia="Calibri" w:cs="Times New Roman"/>
          <w:kern w:val="0"/>
          <w:lang w:val="ru-RU" w:eastAsia="en-US" w:bidi="ar-SA"/>
        </w:rPr>
        <w:t>существующ</w:t>
      </w:r>
      <w:r w:rsidR="002D13DC" w:rsidRPr="002D13DC">
        <w:rPr>
          <w:rFonts w:eastAsia="Calibri" w:cs="Times New Roman"/>
          <w:kern w:val="0"/>
          <w:lang w:val="ru-RU" w:eastAsia="en-US" w:bidi="ar-SA"/>
        </w:rPr>
        <w:t>еого</w:t>
      </w:r>
      <w:proofErr w:type="spellEnd"/>
      <w:r w:rsidRPr="002D13DC">
        <w:rPr>
          <w:rFonts w:eastAsia="Calibri" w:cs="Times New Roman"/>
          <w:kern w:val="0"/>
          <w:lang w:val="ru-RU" w:eastAsia="en-US" w:bidi="ar-SA"/>
        </w:rPr>
        <w:t xml:space="preserve"> муниципальн</w:t>
      </w:r>
      <w:r w:rsidR="002D13DC" w:rsidRPr="002D13DC">
        <w:rPr>
          <w:rFonts w:eastAsia="Calibri" w:cs="Times New Roman"/>
          <w:kern w:val="0"/>
          <w:lang w:val="ru-RU" w:eastAsia="en-US" w:bidi="ar-SA"/>
        </w:rPr>
        <w:t>ого</w:t>
      </w:r>
      <w:r w:rsidRPr="002D13DC">
        <w:rPr>
          <w:rFonts w:eastAsia="Calibri" w:cs="Times New Roman"/>
          <w:kern w:val="0"/>
          <w:lang w:val="ru-RU" w:eastAsia="en-US" w:bidi="ar-SA"/>
        </w:rPr>
        <w:t xml:space="preserve"> </w:t>
      </w:r>
      <w:r w:rsidR="002D13DC" w:rsidRPr="002D13DC">
        <w:rPr>
          <w:rFonts w:eastAsia="Calibri" w:cs="Times New Roman"/>
          <w:kern w:val="0"/>
          <w:lang w:val="ru-RU" w:eastAsia="en-US" w:bidi="ar-SA"/>
        </w:rPr>
        <w:t>образования.</w:t>
      </w:r>
    </w:p>
    <w:bookmarkEnd w:id="1"/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/>
          <w:bCs/>
          <w:kern w:val="0"/>
          <w:lang w:val="ru-RU" w:eastAsia="en-US" w:bidi="ar-SA"/>
        </w:rPr>
        <w:t>ЭФФЕКТИВНОСТЬ РЕАЛИЗАЦИИ ПРОГРАММЫ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      Реализация мероприятий по строительству, реконструкции объектов социальной инфраструктуры  </w:t>
      </w:r>
      <w:proofErr w:type="gramStart"/>
      <w:r>
        <w:rPr>
          <w:rFonts w:eastAsia="Calibri" w:cs="Times New Roman"/>
          <w:bCs/>
          <w:kern w:val="0"/>
          <w:lang w:val="ru-RU" w:eastAsia="en-US" w:bidi="ar-SA"/>
        </w:rPr>
        <w:t>городского</w:t>
      </w:r>
      <w:proofErr w:type="gramEnd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</w:t>
      </w:r>
      <w:proofErr w:type="spellStart"/>
      <w:r w:rsidRPr="00E21316">
        <w:rPr>
          <w:rFonts w:eastAsia="Calibri" w:cs="Times New Roman"/>
          <w:bCs/>
          <w:kern w:val="0"/>
          <w:lang w:val="ru-RU" w:eastAsia="en-US" w:bidi="ar-SA"/>
        </w:rPr>
        <w:t>поселен</w:t>
      </w:r>
      <w:r>
        <w:rPr>
          <w:rFonts w:eastAsia="Calibri" w:cs="Times New Roman"/>
          <w:bCs/>
          <w:kern w:val="0"/>
          <w:lang w:val="ru-RU" w:eastAsia="en-US" w:bidi="ar-SA"/>
        </w:rPr>
        <w:t>я</w:t>
      </w:r>
      <w:proofErr w:type="spellEnd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позволит достичь определенных социальных эффектов: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ab/>
        <w:t>1. 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ab/>
        <w:t>2. Создание условий для развития таких отраслей, как образование, физическая культура и массовый спорт, культура.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ab/>
        <w:t xml:space="preserve">3. Улучшение качества жизни населения </w:t>
      </w:r>
      <w:r>
        <w:rPr>
          <w:rFonts w:eastAsia="Calibri" w:cs="Times New Roman"/>
          <w:bCs/>
          <w:kern w:val="0"/>
          <w:lang w:val="ru-RU" w:eastAsia="en-US" w:bidi="ar-SA"/>
        </w:rPr>
        <w:t>городского</w:t>
      </w:r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поселения за счет увеличения уровня обеспеченности объектами социальной инфраструктуры.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 w:rsidRPr="00E21316">
        <w:rPr>
          <w:rFonts w:eastAsia="Calibri" w:cs="Times New Roman"/>
          <w:i/>
          <w:kern w:val="0"/>
          <w:lang w:val="ru-RU" w:eastAsia="en-US" w:bidi="ar-SA"/>
        </w:rPr>
        <w:tab/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i/>
          <w:kern w:val="0"/>
          <w:lang w:val="ru-RU" w:eastAsia="en-US" w:bidi="ar-SA"/>
        </w:rPr>
      </w:pPr>
      <w:bookmarkStart w:id="2" w:name="sub_1700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bookmarkStart w:id="3" w:name="_Toc447102810"/>
      <w:r w:rsidRPr="00E21316">
        <w:rPr>
          <w:rFonts w:eastAsia="Calibri" w:cs="Times New Roman"/>
          <w:b/>
          <w:bCs/>
          <w:kern w:val="0"/>
          <w:lang w:val="ru-RU" w:eastAsia="en-US" w:bidi="ar-SA"/>
        </w:rPr>
        <w:t>4. ПРЕДЛОЖЕНИЯ ПО ПОВЫШЕНИЮ ДОСТУПНОСТИ СРЕДЫ ДЛЯ МАЛОМОБИЛЬНЫХ ГРУПП НАСЕЛЕНИЯ</w:t>
      </w:r>
      <w:bookmarkEnd w:id="3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proofErr w:type="gramStart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E21316">
        <w:rPr>
          <w:rFonts w:eastAsia="Calibri" w:cs="Times New Roman"/>
          <w:bCs/>
          <w:kern w:val="0"/>
          <w:lang w:val="ru-RU" w:eastAsia="en-US" w:bidi="ar-SA"/>
        </w:rPr>
        <w:t>безбарьерную</w:t>
      </w:r>
      <w:proofErr w:type="spellEnd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                                                                                                             - СП 59.13330.2012 «Свод правил. Доступность зданий и сооружений для маломобильных групп населения. Актуализированная редакция СНиП 35-01.2001»;                                                                                                                                            </w:t>
      </w:r>
      <w:r w:rsidRPr="00E21316">
        <w:rPr>
          <w:rFonts w:eastAsia="Calibri" w:cs="Times New Roman"/>
          <w:bCs/>
          <w:kern w:val="0"/>
          <w:lang w:val="ru-RU" w:eastAsia="en-US" w:bidi="ar-SA"/>
        </w:rPr>
        <w:lastRenderedPageBreak/>
        <w:t>- СП 35-101-2001 «Проектирование зданий и сооружений с учетом доступности для маломобильных групп населения. Общие положения»;                                          - СП 35-102-2001 «Жилая среда с планировочными элементами, доступными инвалидам»;                                                                                                                          - СП 31-102-99 «Требования доступности общественных зданий и сооружений для инвалидов и других маломобильных посетителей»;                                                      - СП 35-103-2001 «Общественные здания и сооружения, доступные маломобильным посетителям»;                                                                                                    - 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Cs/>
          <w:kern w:val="0"/>
          <w:lang w:val="ru-RU" w:eastAsia="en-US" w:bidi="ar-SA"/>
        </w:rPr>
      </w:pPr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      </w:t>
      </w:r>
      <w:proofErr w:type="gramStart"/>
      <w:r w:rsidRPr="00E21316">
        <w:rPr>
          <w:rFonts w:eastAsia="Calibri" w:cs="Times New Roman"/>
          <w:bCs/>
          <w:kern w:val="0"/>
          <w:lang w:val="ru-RU" w:eastAsia="en-US" w:bidi="ar-SA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                                                                              - возможности беспрепятственно достигнуть места обслуживания и воспользоваться предоставленным обслуживанием;                                                            - беспрепятственного движения по коммуникационным путям, помещениям и пространствам;                                                                                        - возможности своевременно воспользоваться местами отдыха, ожидания и сопутствующего обслуживания;                                                                      - возможность избежать травм, ранений, увечий, излишней усталости из-за свойств архитектурной среды зданий;</w:t>
      </w:r>
      <w:proofErr w:type="gramEnd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                                                                   - </w:t>
      </w:r>
      <w:proofErr w:type="gramStart"/>
      <w:r w:rsidRPr="00E21316">
        <w:rPr>
          <w:rFonts w:eastAsia="Calibri" w:cs="Times New Roman"/>
          <w:bCs/>
          <w:kern w:val="0"/>
          <w:lang w:val="ru-RU" w:eastAsia="en-US" w:bidi="ar-SA"/>
        </w:rPr>
        <w:t>возможность своевременного опознавания и реагирования на места и зоны риска;                                                                                                                               - предупреждение потребителей о зонах, представляющих потенциальную опасность;                                                                                                                                 - своевременное распознавание ориентиров в архитектурной среде общественных зданий;                                                                                                 - точную идентификацию своего места нахождения и мест, являющихся целью посещения;                                                                                                                  - использование средств информирования, соответствующих особенностям различных групп потребителей;                                                                                           - возможность эффективной ориентации посетителя, как в светлое, так и в темное время суток;</w:t>
      </w:r>
      <w:proofErr w:type="gramEnd"/>
      <w:r w:rsidRPr="00E21316">
        <w:rPr>
          <w:rFonts w:eastAsia="Calibri" w:cs="Times New Roman"/>
          <w:bCs/>
          <w:kern w:val="0"/>
          <w:lang w:val="ru-RU" w:eastAsia="en-US" w:bidi="ar-SA"/>
        </w:rPr>
        <w:t xml:space="preserve">                                                                                                       - сокращение времени и усилий на получение необходимой информации;                                                                                                                - возможность иметь непрерывную информационную поддержку на всем пути следования по зданию.</w:t>
      </w:r>
    </w:p>
    <w:bookmarkEnd w:id="2"/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  <w:bookmarkStart w:id="4" w:name="_Toc447102814"/>
      <w:r w:rsidRPr="00E21316">
        <w:rPr>
          <w:rFonts w:eastAsia="Calibri" w:cs="Times New Roman"/>
          <w:b/>
          <w:bCs/>
          <w:kern w:val="0"/>
          <w:lang w:val="ru-RU" w:eastAsia="en-US" w:bidi="ar-SA"/>
        </w:rPr>
        <w:t>5. ПРЕДЛОЖЕНИЯ ПО СОВЕРШЕНСТВОВАНИЮ ИНФОРМАЦИОННОГО ОБЕСПЕЧЕНИЯ РАЗВИТИЯ СОЦИАЛЬНОЙ ИНФРАСТРУКТУРЫ</w:t>
      </w:r>
      <w:bookmarkEnd w:id="4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МО </w:t>
      </w:r>
      <w:r w:rsidR="002D13DC">
        <w:rPr>
          <w:rFonts w:eastAsia="Calibri" w:cs="Times New Roman"/>
          <w:kern w:val="0"/>
          <w:lang w:val="ru-RU" w:eastAsia="en-US" w:bidi="ar-SA"/>
        </w:rPr>
        <w:t>ГП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«</w:t>
      </w:r>
      <w:proofErr w:type="spellStart"/>
      <w:r w:rsidRPr="00E21316"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 w:rsidRPr="00E21316">
        <w:rPr>
          <w:rFonts w:eastAsia="Calibri" w:cs="Times New Roman"/>
          <w:kern w:val="0"/>
          <w:lang w:val="ru-RU" w:eastAsia="en-US" w:bidi="ar-SA"/>
        </w:rPr>
        <w:t>-Печорский»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</w:t>
      </w:r>
      <w:proofErr w:type="gramEnd"/>
      <w:r w:rsidRPr="00E21316">
        <w:rPr>
          <w:rFonts w:eastAsia="Calibri" w:cs="Times New Roman"/>
          <w:kern w:val="0"/>
          <w:lang w:val="ru-RU" w:eastAsia="en-US" w:bidi="ar-SA"/>
        </w:rPr>
        <w:t xml:space="preserve"> документации и предоставления земельного участка до ввода объекта в эксплуатацию.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 xml:space="preserve">      </w:t>
      </w:r>
      <w:proofErr w:type="gramStart"/>
      <w:r w:rsidRPr="00E21316">
        <w:rPr>
          <w:rFonts w:eastAsia="Calibri" w:cs="Times New Roman"/>
          <w:kern w:val="0"/>
          <w:lang w:val="ru-RU" w:eastAsia="en-US" w:bidi="ar-SA"/>
        </w:rPr>
        <w:t xml:space="preserve">Кроме того, автоматизация процессов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предоставления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муниципальных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слуг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сфере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строительства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позволит сократить </w:t>
      </w:r>
      <w:r w:rsidRPr="00E21316">
        <w:rPr>
          <w:rFonts w:eastAsia="Calibri" w:cs="Times New Roman" w:hint="cs"/>
          <w:kern w:val="0"/>
          <w:lang w:val="ru-RU" w:eastAsia="en-US" w:bidi="ar-SA"/>
        </w:rPr>
        <w:t>истинны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е </w:t>
      </w:r>
      <w:r w:rsidRPr="00E21316">
        <w:rPr>
          <w:rFonts w:eastAsia="Calibri" w:cs="Times New Roman" w:hint="cs"/>
          <w:kern w:val="0"/>
          <w:lang w:val="ru-RU" w:eastAsia="en-US" w:bidi="ar-SA"/>
        </w:rPr>
        <w:t>срок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и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инвестиционного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цикла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строительстве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от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предоставления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земельного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участка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ввода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объекта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эксплуатацию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, </w:t>
      </w:r>
      <w:r w:rsidRPr="00E21316">
        <w:rPr>
          <w:rFonts w:eastAsia="Calibri" w:cs="Times New Roman" w:hint="cs"/>
          <w:kern w:val="0"/>
          <w:lang w:val="ru-RU" w:eastAsia="en-US" w:bidi="ar-SA"/>
        </w:rPr>
        <w:t>улучш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ить </w:t>
      </w:r>
      <w:r w:rsidRPr="00E21316">
        <w:rPr>
          <w:rFonts w:eastAsia="Calibri" w:cs="Times New Roman" w:hint="cs"/>
          <w:kern w:val="0"/>
          <w:lang w:val="ru-RU" w:eastAsia="en-US" w:bidi="ar-SA"/>
        </w:rPr>
        <w:t>функционирования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взаимодействия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органов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местного самоуправления не только между собой, но и с органами исполнительной власти субъекта РФ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осуществлении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градостроительной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деятельности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предоставлении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муниципальных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услуг</w:t>
      </w:r>
      <w:r w:rsidRPr="00E21316">
        <w:rPr>
          <w:rFonts w:eastAsia="Calibri" w:cs="Times New Roman"/>
          <w:kern w:val="0"/>
          <w:lang w:val="ru-RU" w:eastAsia="en-US" w:bidi="ar-SA"/>
        </w:rPr>
        <w:t>.</w:t>
      </w:r>
      <w:proofErr w:type="gramEnd"/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lastRenderedPageBreak/>
        <w:t xml:space="preserve">     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в МО МР «</w:t>
      </w:r>
      <w:proofErr w:type="spellStart"/>
      <w:r w:rsidRPr="00E21316">
        <w:rPr>
          <w:rFonts w:eastAsia="Calibri" w:cs="Times New Roman"/>
          <w:kern w:val="0"/>
          <w:lang w:val="ru-RU" w:eastAsia="en-US" w:bidi="ar-SA"/>
        </w:rPr>
        <w:t>Троицко</w:t>
      </w:r>
      <w:proofErr w:type="spellEnd"/>
      <w:r w:rsidRPr="00E21316">
        <w:rPr>
          <w:rFonts w:eastAsia="Calibri" w:cs="Times New Roman"/>
          <w:kern w:val="0"/>
          <w:lang w:val="ru-RU" w:eastAsia="en-US" w:bidi="ar-SA"/>
        </w:rPr>
        <w:t>-Печорский» рекомендуется:</w:t>
      </w:r>
    </w:p>
    <w:p w:rsidR="00E21316" w:rsidRPr="00E21316" w:rsidRDefault="00E21316" w:rsidP="00E21316">
      <w:pPr>
        <w:widowControl/>
        <w:numPr>
          <w:ilvl w:val="0"/>
          <w:numId w:val="14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 w:hint="cs"/>
          <w:kern w:val="0"/>
          <w:lang w:val="ru-RU" w:eastAsia="en-US" w:bidi="ar-SA"/>
        </w:rPr>
        <w:t>Создание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внедрение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автоматизированных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информационных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систем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обеспечения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градостроительной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деятельности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в муниципальном образовании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обеспечение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интеграции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координационным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центром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уполномоченном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подразделении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Республики Коми, </w:t>
      </w:r>
      <w:r w:rsidRPr="00E21316">
        <w:rPr>
          <w:rFonts w:eastAsia="Calibri" w:cs="Times New Roman" w:hint="cs"/>
          <w:kern w:val="0"/>
          <w:lang w:val="ru-RU" w:eastAsia="en-US" w:bidi="ar-SA"/>
        </w:rPr>
        <w:t>обеспечение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актуализации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базы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пространственных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данных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современном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планируемом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состоянии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территории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векторном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электронном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виде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взаимосвязи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документами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процессами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предоставления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муниципальных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услуг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. </w:t>
      </w:r>
      <w:r w:rsidRPr="00E21316">
        <w:rPr>
          <w:rFonts w:eastAsia="Calibri" w:cs="Times New Roman" w:hint="cs"/>
          <w:kern w:val="0"/>
          <w:lang w:val="ru-RU" w:eastAsia="en-US" w:bidi="ar-SA"/>
        </w:rPr>
        <w:t>Внедрение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стандартов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инструментов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контроля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качества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взаимосвязанности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решений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градостроительной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документации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. </w:t>
      </w:r>
      <w:r w:rsidRPr="00E21316">
        <w:rPr>
          <w:rFonts w:eastAsia="Calibri" w:cs="Times New Roman" w:hint="cs"/>
          <w:kern w:val="0"/>
          <w:lang w:val="ru-RU" w:eastAsia="en-US" w:bidi="ar-SA"/>
        </w:rPr>
        <w:t>Организация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двустороннего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электронного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информационного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взаимодействия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с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информационными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r w:rsidRPr="00E21316">
        <w:rPr>
          <w:rFonts w:eastAsia="Calibri" w:cs="Times New Roman" w:hint="cs"/>
          <w:kern w:val="0"/>
          <w:lang w:val="ru-RU" w:eastAsia="en-US" w:bidi="ar-SA"/>
        </w:rPr>
        <w:t>ресурсами</w:t>
      </w:r>
      <w:r w:rsidRPr="00E21316"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spellStart"/>
      <w:r w:rsidRPr="00E21316">
        <w:rPr>
          <w:rFonts w:eastAsia="Calibri" w:cs="Times New Roman" w:hint="cs"/>
          <w:kern w:val="0"/>
          <w:lang w:val="ru-RU" w:eastAsia="en-US" w:bidi="ar-SA"/>
        </w:rPr>
        <w:t>Росреестра</w:t>
      </w:r>
      <w:proofErr w:type="spellEnd"/>
      <w:r w:rsidRPr="00E21316">
        <w:rPr>
          <w:rFonts w:eastAsia="Calibri" w:cs="Times New Roman"/>
          <w:kern w:val="0"/>
          <w:lang w:val="ru-RU" w:eastAsia="en-US" w:bidi="ar-SA"/>
        </w:rPr>
        <w:t>.</w:t>
      </w:r>
    </w:p>
    <w:p w:rsidR="00E21316" w:rsidRPr="00E21316" w:rsidRDefault="00E21316" w:rsidP="00E21316">
      <w:pPr>
        <w:widowControl/>
        <w:numPr>
          <w:ilvl w:val="0"/>
          <w:numId w:val="14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Автоматизация предоставления следующих муниципальных услуг и функций: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предоставление земельного участка, подготовка схемы расположения земельного участка;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выдача градостроительного плана земельного участка;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выдача разрешения на строительство;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выдача разрешения на ввод в эксплуатацию;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организация разработки и утверждения документов территориального планирования в электронном виде;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организация разработки и утверждения документации по планировке территорий в электронном виде;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E21316" w:rsidRPr="00E21316" w:rsidRDefault="00E21316" w:rsidP="00E21316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21316">
        <w:rPr>
          <w:rFonts w:eastAsia="Calibri" w:cs="Times New Roman"/>
          <w:kern w:val="0"/>
          <w:lang w:val="ru-RU" w:eastAsia="en-US" w:bidi="ar-SA"/>
        </w:rPr>
        <w:t>и др.</w:t>
      </w: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i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21316" w:rsidRPr="00E21316" w:rsidRDefault="00E21316" w:rsidP="00E21316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C257D5" w:rsidRDefault="00C257D5" w:rsidP="004F59A4">
      <w:pPr>
        <w:widowControl/>
        <w:suppressAutoHyphens w:val="0"/>
        <w:autoSpaceDN/>
        <w:jc w:val="both"/>
        <w:textAlignment w:val="auto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EC0D45" w:rsidRPr="00EC0D45" w:rsidRDefault="00EC0D45" w:rsidP="00EC0D45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C0D45">
        <w:rPr>
          <w:rFonts w:eastAsia="Calibri" w:cs="Times New Roman"/>
          <w:kern w:val="0"/>
          <w:lang w:val="ru-RU" w:eastAsia="en-US" w:bidi="ar-SA"/>
        </w:rPr>
        <w:lastRenderedPageBreak/>
        <w:t>Приложение № 1</w:t>
      </w:r>
    </w:p>
    <w:p w:rsidR="00EC0D45" w:rsidRPr="00EC0D45" w:rsidRDefault="00EC0D45" w:rsidP="00EC0D45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C0D45" w:rsidRPr="00EC0D45" w:rsidRDefault="00EC0D45" w:rsidP="00EC0D45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C0D45" w:rsidRPr="00EC0D45" w:rsidRDefault="00EC0D45" w:rsidP="00EC0D45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C0D45">
        <w:rPr>
          <w:rFonts w:eastAsia="Calibri" w:cs="Times New Roman"/>
          <w:kern w:val="0"/>
          <w:lang w:val="ru-RU" w:eastAsia="en-US" w:bidi="ar-SA"/>
        </w:rPr>
        <w:t>Перечень</w:t>
      </w: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C0D45">
        <w:rPr>
          <w:rFonts w:eastAsia="Calibri" w:cs="Times New Roman"/>
          <w:kern w:val="0"/>
          <w:lang w:val="ru-RU" w:eastAsia="en-US" w:bidi="ar-SA"/>
        </w:rPr>
        <w:t xml:space="preserve"> мероприятий к программе комплексного развития социальной</w:t>
      </w: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C0D45">
        <w:rPr>
          <w:rFonts w:eastAsia="Calibri" w:cs="Times New Roman"/>
          <w:kern w:val="0"/>
          <w:lang w:val="ru-RU" w:eastAsia="en-US" w:bidi="ar-SA"/>
        </w:rPr>
        <w:t xml:space="preserve">инфраструктуры </w:t>
      </w:r>
      <w:r>
        <w:rPr>
          <w:rFonts w:eastAsia="Calibri" w:cs="Times New Roman"/>
          <w:kern w:val="0"/>
          <w:lang w:val="ru-RU" w:eastAsia="en-US" w:bidi="ar-SA"/>
        </w:rPr>
        <w:t>муниципального образования городского</w:t>
      </w:r>
      <w:r w:rsidRPr="00EC0D45">
        <w:rPr>
          <w:rFonts w:eastAsia="Calibri" w:cs="Times New Roman"/>
          <w:kern w:val="0"/>
          <w:lang w:val="ru-RU" w:eastAsia="en-US" w:bidi="ar-SA"/>
        </w:rPr>
        <w:t xml:space="preserve"> поселени</w:t>
      </w:r>
      <w:r>
        <w:rPr>
          <w:rFonts w:eastAsia="Calibri" w:cs="Times New Roman"/>
          <w:kern w:val="0"/>
          <w:lang w:val="ru-RU" w:eastAsia="en-US" w:bidi="ar-SA"/>
        </w:rPr>
        <w:t>я</w:t>
      </w:r>
      <w:r w:rsidRPr="00EC0D45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EC0D45">
        <w:rPr>
          <w:rFonts w:eastAsia="Calibri" w:cs="Times New Roman"/>
          <w:kern w:val="0"/>
          <w:lang w:val="ru-RU" w:eastAsia="en-US" w:bidi="ar-SA"/>
        </w:rPr>
        <w:t xml:space="preserve">«Троицко-Печорск» </w:t>
      </w:r>
      <w:r>
        <w:rPr>
          <w:rFonts w:eastAsia="Calibri" w:cs="Times New Roman"/>
          <w:kern w:val="0"/>
          <w:lang w:val="ru-RU" w:eastAsia="en-US" w:bidi="ar-SA"/>
        </w:rPr>
        <w:t xml:space="preserve">  </w:t>
      </w:r>
      <w:r w:rsidRPr="00EC0D45">
        <w:rPr>
          <w:rFonts w:eastAsia="Calibri" w:cs="Times New Roman"/>
          <w:kern w:val="0"/>
          <w:lang w:val="ru-RU" w:eastAsia="en-US" w:bidi="ar-SA"/>
        </w:rPr>
        <w:t>на 201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EC0D45">
        <w:rPr>
          <w:rFonts w:eastAsia="Calibri" w:cs="Times New Roman"/>
          <w:kern w:val="0"/>
          <w:lang w:val="ru-RU" w:eastAsia="en-US" w:bidi="ar-SA"/>
        </w:rPr>
        <w:t>-202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EC0D45">
        <w:rPr>
          <w:rFonts w:eastAsia="Calibri" w:cs="Times New Roman"/>
          <w:kern w:val="0"/>
          <w:lang w:val="ru-RU" w:eastAsia="en-US" w:bidi="ar-SA"/>
        </w:rPr>
        <w:t xml:space="preserve"> годы</w:t>
      </w: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C0D45" w:rsidRPr="00EC0D45" w:rsidRDefault="00EC0D45" w:rsidP="00EC0D45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EC0D45" w:rsidRPr="00EC0D45" w:rsidRDefault="00EC0D45" w:rsidP="00EC0D45">
      <w:pPr>
        <w:widowControl/>
        <w:numPr>
          <w:ilvl w:val="0"/>
          <w:numId w:val="17"/>
        </w:numPr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  <w:r w:rsidRPr="00EC0D45">
        <w:rPr>
          <w:rFonts w:eastAsia="Calibri" w:cs="Times New Roman"/>
          <w:i/>
          <w:kern w:val="0"/>
          <w:lang w:val="ru-RU" w:eastAsia="en-US" w:bidi="ar-SA"/>
        </w:rPr>
        <w:t xml:space="preserve">Мероприятия  по   строительству и реконструкции образовательных организаций МО </w:t>
      </w:r>
      <w:r>
        <w:rPr>
          <w:rFonts w:eastAsia="Calibri" w:cs="Times New Roman"/>
          <w:i/>
          <w:kern w:val="0"/>
          <w:lang w:val="ru-RU" w:eastAsia="en-US" w:bidi="ar-SA"/>
        </w:rPr>
        <w:t>ГП</w:t>
      </w:r>
      <w:r w:rsidRPr="00EC0D45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</w:t>
      </w:r>
    </w:p>
    <w:p w:rsidR="00EC0D45" w:rsidRPr="00EC0D45" w:rsidRDefault="00EC0D45" w:rsidP="00EC0D45">
      <w:pPr>
        <w:widowControl/>
        <w:suppressAutoHyphens w:val="0"/>
        <w:autoSpaceDN/>
        <w:ind w:left="720"/>
        <w:contextualSpacing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  <w:r w:rsidRPr="00EC0D45">
        <w:rPr>
          <w:rFonts w:eastAsia="Calibri" w:cs="Times New Roman"/>
          <w:i/>
          <w:kern w:val="0"/>
          <w:lang w:val="ru-RU" w:eastAsia="en-US" w:bidi="ar-SA"/>
        </w:rPr>
        <w:t xml:space="preserve"> 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637"/>
        <w:gridCol w:w="2554"/>
        <w:gridCol w:w="1375"/>
        <w:gridCol w:w="1099"/>
        <w:gridCol w:w="816"/>
        <w:gridCol w:w="836"/>
        <w:gridCol w:w="775"/>
        <w:gridCol w:w="774"/>
        <w:gridCol w:w="881"/>
      </w:tblGrid>
      <w:tr w:rsidR="00821FD9" w:rsidRPr="00EC0D45" w:rsidTr="00AC1FEB">
        <w:tc>
          <w:tcPr>
            <w:tcW w:w="637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gram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/п</w:t>
            </w:r>
          </w:p>
        </w:tc>
        <w:tc>
          <w:tcPr>
            <w:tcW w:w="2554" w:type="dxa"/>
          </w:tcPr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мероприятий</w:t>
            </w:r>
          </w:p>
        </w:tc>
        <w:tc>
          <w:tcPr>
            <w:tcW w:w="1375" w:type="dxa"/>
          </w:tcPr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Срок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выполнения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работ</w:t>
            </w:r>
          </w:p>
        </w:tc>
        <w:tc>
          <w:tcPr>
            <w:tcW w:w="1099" w:type="dxa"/>
          </w:tcPr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Объем </w:t>
            </w:r>
            <w:proofErr w:type="spell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финанси</w:t>
            </w:r>
            <w:proofErr w:type="spellEnd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рования</w:t>
            </w:r>
            <w:proofErr w:type="spellEnd"/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млн</w:t>
            </w:r>
            <w:proofErr w:type="gram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.р</w:t>
            </w:r>
            <w:proofErr w:type="gramEnd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уб</w:t>
            </w:r>
            <w:proofErr w:type="spellEnd"/>
          </w:p>
        </w:tc>
        <w:tc>
          <w:tcPr>
            <w:tcW w:w="4082" w:type="dxa"/>
            <w:gridSpan w:val="5"/>
          </w:tcPr>
          <w:p w:rsidR="00EC0D45" w:rsidRPr="00EC0D45" w:rsidRDefault="00EC0D45" w:rsidP="009A41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Объем инвестиций по годам</w:t>
            </w:r>
          </w:p>
          <w:p w:rsidR="00EC0D45" w:rsidRPr="00EC0D45" w:rsidRDefault="00EC0D45" w:rsidP="009A41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млн</w:t>
            </w:r>
            <w:proofErr w:type="gramStart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.р</w:t>
            </w:r>
            <w:proofErr w:type="gramEnd"/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уб</w:t>
            </w:r>
            <w:proofErr w:type="spellEnd"/>
          </w:p>
        </w:tc>
      </w:tr>
      <w:tr w:rsidR="00821FD9" w:rsidRPr="00EC0D45" w:rsidTr="00AC1FEB">
        <w:tc>
          <w:tcPr>
            <w:tcW w:w="637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554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099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16" w:type="dxa"/>
          </w:tcPr>
          <w:p w:rsidR="00EC0D45" w:rsidRPr="00EC0D45" w:rsidRDefault="00EC0D45" w:rsidP="009A41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</w:t>
            </w:r>
            <w:r w:rsidR="009A417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36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</w:t>
            </w:r>
          </w:p>
        </w:tc>
        <w:tc>
          <w:tcPr>
            <w:tcW w:w="7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2019</w:t>
            </w:r>
          </w:p>
        </w:tc>
        <w:tc>
          <w:tcPr>
            <w:tcW w:w="774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2020</w:t>
            </w:r>
          </w:p>
        </w:tc>
        <w:tc>
          <w:tcPr>
            <w:tcW w:w="881" w:type="dxa"/>
          </w:tcPr>
          <w:p w:rsidR="00EC0D45" w:rsidRPr="00EC0D45" w:rsidRDefault="00EC0D45" w:rsidP="009A417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202</w:t>
            </w:r>
            <w:r w:rsidR="009A417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 w:rsidR="00821FD9" w:rsidRPr="00EC0D45" w:rsidTr="00AC1FEB">
        <w:tc>
          <w:tcPr>
            <w:tcW w:w="637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554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3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099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16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836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774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881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9</w:t>
            </w:r>
          </w:p>
        </w:tc>
      </w:tr>
      <w:tr w:rsidR="00821FD9" w:rsidRPr="00EC0D45" w:rsidTr="00821FD9">
        <w:trPr>
          <w:trHeight w:val="1703"/>
        </w:trPr>
        <w:tc>
          <w:tcPr>
            <w:tcW w:w="637" w:type="dxa"/>
          </w:tcPr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554" w:type="dxa"/>
          </w:tcPr>
          <w:p w:rsidR="009A417B" w:rsidRDefault="009A417B" w:rsidP="00EC0D45">
            <w:pPr>
              <w:widowControl/>
              <w:tabs>
                <w:tab w:val="left" w:pos="232"/>
                <w:tab w:val="left" w:pos="1375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821FD9" w:rsidP="00EC0D45">
            <w:pPr>
              <w:widowControl/>
              <w:tabs>
                <w:tab w:val="left" w:pos="232"/>
                <w:tab w:val="left" w:pos="1375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Строительство детских дошкольных учреждений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Строительство</w:t>
            </w:r>
          </w:p>
          <w:p w:rsidR="00EC0D45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профессионально-</w:t>
            </w: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техничского</w:t>
            </w:r>
            <w:proofErr w:type="spell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лицея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Строительство</w:t>
            </w: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</w:t>
            </w: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рофессионально-технического </w:t>
            </w:r>
            <w:proofErr w:type="gram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тех-</w:t>
            </w: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никума</w:t>
            </w:r>
            <w:proofErr w:type="spellEnd"/>
            <w:proofErr w:type="gramEnd"/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Внешколные</w:t>
            </w:r>
            <w:proofErr w:type="spell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учреждения для дете</w:t>
            </w:r>
            <w:proofErr w:type="gram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й-</w:t>
            </w:r>
            <w:proofErr w:type="gram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школа искусств</w:t>
            </w: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821FD9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201</w:t>
            </w:r>
            <w:r w:rsidR="00821FD9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-202</w:t>
            </w:r>
            <w:r w:rsidR="00821FD9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EC0D45" w:rsidRPr="00EC0D45" w:rsidRDefault="00EC0D45" w:rsidP="00EC0D45">
            <w:pPr>
              <w:widowControl/>
              <w:tabs>
                <w:tab w:val="left" w:pos="1034"/>
              </w:tabs>
              <w:suppressAutoHyphens w:val="0"/>
              <w:autoSpaceDN/>
              <w:spacing w:after="200" w:line="276" w:lineRule="auto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ab/>
            </w:r>
          </w:p>
        </w:tc>
        <w:tc>
          <w:tcPr>
            <w:tcW w:w="1099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16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836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75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774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881" w:type="dxa"/>
          </w:tcPr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P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C0D45" w:rsidRDefault="00EC0D45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C0D45"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9A417B" w:rsidRDefault="009A417B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EC0D45" w:rsidRDefault="00821FD9" w:rsidP="00EC0D45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</w:tr>
    </w:tbl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741D21" w:rsidRDefault="00741D21" w:rsidP="002B0C6B">
      <w:pPr>
        <w:pStyle w:val="Standard"/>
        <w:suppressAutoHyphens w:val="0"/>
        <w:spacing w:line="360" w:lineRule="auto"/>
        <w:jc w:val="both"/>
        <w:rPr>
          <w:rFonts w:cs="Times New Roman"/>
          <w:color w:val="1F497D" w:themeColor="text2"/>
          <w:sz w:val="28"/>
          <w:szCs w:val="28"/>
          <w:lang w:val="ru-RU"/>
        </w:rPr>
      </w:pPr>
    </w:p>
    <w:p w:rsidR="009A417B" w:rsidRDefault="009A417B" w:rsidP="00821FD9">
      <w:pPr>
        <w:jc w:val="right"/>
        <w:rPr>
          <w:rFonts w:cs="Times New Roman"/>
          <w:color w:val="1F497D" w:themeColor="text2"/>
          <w:sz w:val="28"/>
          <w:szCs w:val="28"/>
          <w:lang w:val="ru-RU"/>
        </w:rPr>
      </w:pPr>
    </w:p>
    <w:p w:rsidR="009A417B" w:rsidRDefault="009A417B" w:rsidP="00821FD9">
      <w:pPr>
        <w:jc w:val="right"/>
        <w:rPr>
          <w:rFonts w:cs="Times New Roman"/>
          <w:color w:val="1F497D" w:themeColor="text2"/>
          <w:sz w:val="28"/>
          <w:szCs w:val="28"/>
          <w:lang w:val="ru-RU"/>
        </w:rPr>
      </w:pPr>
    </w:p>
    <w:p w:rsidR="009A417B" w:rsidRDefault="009A417B" w:rsidP="00821FD9">
      <w:pPr>
        <w:jc w:val="right"/>
        <w:rPr>
          <w:rFonts w:cs="Times New Roman"/>
          <w:color w:val="1F497D" w:themeColor="text2"/>
          <w:sz w:val="28"/>
          <w:szCs w:val="28"/>
          <w:lang w:val="ru-RU"/>
        </w:rPr>
      </w:pPr>
    </w:p>
    <w:p w:rsidR="00821FD9" w:rsidRPr="00821FD9" w:rsidRDefault="00C257D5" w:rsidP="00821FD9">
      <w:pPr>
        <w:jc w:val="right"/>
        <w:rPr>
          <w:rFonts w:eastAsia="Calibri" w:cs="Times New Roman"/>
          <w:kern w:val="0"/>
          <w:lang w:val="ru-RU" w:eastAsia="en-US" w:bidi="ar-SA"/>
        </w:rPr>
      </w:pPr>
      <w:r w:rsidRPr="00566A2C">
        <w:rPr>
          <w:rFonts w:cs="Times New Roman"/>
          <w:color w:val="1F497D" w:themeColor="text2"/>
          <w:sz w:val="28"/>
          <w:szCs w:val="28"/>
          <w:lang w:val="ru-RU"/>
        </w:rPr>
        <w:tab/>
      </w:r>
      <w:r w:rsidR="00821FD9" w:rsidRPr="00821FD9">
        <w:rPr>
          <w:rFonts w:eastAsia="Calibri" w:cs="Times New Roman"/>
          <w:kern w:val="0"/>
          <w:lang w:val="ru-RU" w:eastAsia="en-US" w:bidi="ar-SA"/>
        </w:rPr>
        <w:t>Приложение № 2</w:t>
      </w:r>
    </w:p>
    <w:p w:rsidR="00821FD9" w:rsidRPr="00821FD9" w:rsidRDefault="00821FD9" w:rsidP="00821FD9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821FD9" w:rsidRPr="00821FD9" w:rsidRDefault="00821FD9" w:rsidP="00821FD9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821FD9" w:rsidRPr="00821FD9" w:rsidRDefault="00821FD9" w:rsidP="00821FD9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21FD9">
        <w:rPr>
          <w:rFonts w:eastAsia="Calibri" w:cs="Times New Roman"/>
          <w:kern w:val="0"/>
          <w:lang w:val="ru-RU" w:eastAsia="en-US" w:bidi="ar-SA"/>
        </w:rPr>
        <w:t>Перечень</w:t>
      </w:r>
    </w:p>
    <w:p w:rsidR="00821FD9" w:rsidRPr="00821FD9" w:rsidRDefault="00821FD9" w:rsidP="00821FD9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21FD9">
        <w:rPr>
          <w:rFonts w:eastAsia="Calibri" w:cs="Times New Roman"/>
          <w:kern w:val="0"/>
          <w:lang w:val="ru-RU" w:eastAsia="en-US" w:bidi="ar-SA"/>
        </w:rPr>
        <w:t xml:space="preserve"> мероприятий к программе комплексного развития социальной</w:t>
      </w:r>
    </w:p>
    <w:p w:rsidR="007972E9" w:rsidRPr="00821FD9" w:rsidRDefault="00821FD9" w:rsidP="007972E9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21FD9">
        <w:rPr>
          <w:rFonts w:eastAsia="Calibri" w:cs="Times New Roman"/>
          <w:kern w:val="0"/>
          <w:lang w:val="ru-RU" w:eastAsia="en-US" w:bidi="ar-SA"/>
        </w:rPr>
        <w:t xml:space="preserve">инфраструктуры </w:t>
      </w:r>
      <w:r w:rsidR="007972E9">
        <w:rPr>
          <w:rFonts w:eastAsia="Calibri" w:cs="Times New Roman"/>
          <w:kern w:val="0"/>
          <w:lang w:val="ru-RU" w:eastAsia="en-US" w:bidi="ar-SA"/>
        </w:rPr>
        <w:t>городского</w:t>
      </w:r>
      <w:r w:rsidRPr="00821FD9">
        <w:rPr>
          <w:rFonts w:eastAsia="Calibri" w:cs="Times New Roman"/>
          <w:kern w:val="0"/>
          <w:lang w:val="ru-RU" w:eastAsia="en-US" w:bidi="ar-SA"/>
        </w:rPr>
        <w:t xml:space="preserve"> поселени</w:t>
      </w:r>
      <w:r w:rsidR="007972E9">
        <w:rPr>
          <w:rFonts w:eastAsia="Calibri" w:cs="Times New Roman"/>
          <w:kern w:val="0"/>
          <w:lang w:val="ru-RU" w:eastAsia="en-US" w:bidi="ar-SA"/>
        </w:rPr>
        <w:t>я</w:t>
      </w:r>
      <w:r w:rsidRPr="00821FD9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821FD9" w:rsidRPr="00821FD9" w:rsidRDefault="00821FD9" w:rsidP="00821FD9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821FD9">
        <w:rPr>
          <w:rFonts w:eastAsia="Calibri" w:cs="Times New Roman"/>
          <w:kern w:val="0"/>
          <w:lang w:val="ru-RU" w:eastAsia="en-US" w:bidi="ar-SA"/>
        </w:rPr>
        <w:t>«Троицко-Печорск» на 201</w:t>
      </w:r>
      <w:r w:rsidR="00E8339A">
        <w:rPr>
          <w:rFonts w:eastAsia="Calibri" w:cs="Times New Roman"/>
          <w:kern w:val="0"/>
          <w:lang w:val="ru-RU" w:eastAsia="en-US" w:bidi="ar-SA"/>
        </w:rPr>
        <w:t>8</w:t>
      </w:r>
      <w:r w:rsidRPr="00821FD9">
        <w:rPr>
          <w:rFonts w:eastAsia="Calibri" w:cs="Times New Roman"/>
          <w:kern w:val="0"/>
          <w:lang w:val="ru-RU" w:eastAsia="en-US" w:bidi="ar-SA"/>
        </w:rPr>
        <w:t>-202</w:t>
      </w:r>
      <w:r w:rsidR="00E8339A">
        <w:rPr>
          <w:rFonts w:eastAsia="Calibri" w:cs="Times New Roman"/>
          <w:kern w:val="0"/>
          <w:lang w:val="ru-RU" w:eastAsia="en-US" w:bidi="ar-SA"/>
        </w:rPr>
        <w:t>8</w:t>
      </w:r>
      <w:r w:rsidRPr="00821FD9">
        <w:rPr>
          <w:rFonts w:eastAsia="Calibri" w:cs="Times New Roman"/>
          <w:kern w:val="0"/>
          <w:lang w:val="ru-RU" w:eastAsia="en-US" w:bidi="ar-SA"/>
        </w:rPr>
        <w:t xml:space="preserve"> годы</w:t>
      </w:r>
    </w:p>
    <w:p w:rsidR="00821FD9" w:rsidRPr="00821FD9" w:rsidRDefault="00821FD9" w:rsidP="00821FD9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821FD9" w:rsidRPr="00821FD9" w:rsidRDefault="00821FD9" w:rsidP="00821FD9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="Calibri" w:cs="Times New Roman"/>
          <w:i/>
          <w:kern w:val="0"/>
          <w:lang w:val="ru-RU" w:eastAsia="en-US" w:bidi="ar-SA"/>
        </w:rPr>
      </w:pPr>
      <w:r w:rsidRPr="00821FD9">
        <w:rPr>
          <w:rFonts w:eastAsia="Calibri" w:cs="Times New Roman"/>
          <w:i/>
          <w:kern w:val="0"/>
          <w:lang w:val="ru-RU" w:eastAsia="en-US" w:bidi="ar-SA"/>
        </w:rPr>
        <w:t>Мероприятия по строительству и реконструкции  муниципальных учреж</w:t>
      </w:r>
      <w:r w:rsidR="009A417B">
        <w:rPr>
          <w:rFonts w:eastAsia="Calibri" w:cs="Times New Roman"/>
          <w:i/>
          <w:kern w:val="0"/>
          <w:lang w:val="ru-RU" w:eastAsia="en-US" w:bidi="ar-SA"/>
        </w:rPr>
        <w:t>дений физической культуры,</w:t>
      </w:r>
      <w:r w:rsidRPr="00821FD9">
        <w:rPr>
          <w:rFonts w:eastAsia="Calibri" w:cs="Times New Roman"/>
          <w:i/>
          <w:kern w:val="0"/>
          <w:lang w:val="ru-RU" w:eastAsia="en-US" w:bidi="ar-SA"/>
        </w:rPr>
        <w:t xml:space="preserve"> туризма, спорта МО </w:t>
      </w:r>
      <w:r w:rsidR="00E8339A">
        <w:rPr>
          <w:rFonts w:eastAsia="Calibri" w:cs="Times New Roman"/>
          <w:i/>
          <w:kern w:val="0"/>
          <w:lang w:val="ru-RU" w:eastAsia="en-US" w:bidi="ar-SA"/>
        </w:rPr>
        <w:t>ГП</w:t>
      </w:r>
      <w:r w:rsidRPr="00821FD9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</w:t>
      </w:r>
    </w:p>
    <w:p w:rsidR="00821FD9" w:rsidRPr="00821FD9" w:rsidRDefault="00821FD9" w:rsidP="00821FD9">
      <w:pPr>
        <w:widowControl/>
        <w:suppressAutoHyphens w:val="0"/>
        <w:autoSpaceDN/>
        <w:contextualSpacing/>
        <w:jc w:val="center"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  <w:r w:rsidRPr="00821FD9">
        <w:rPr>
          <w:rFonts w:eastAsia="Calibri" w:cs="Times New Roman"/>
          <w:i/>
          <w:kern w:val="0"/>
          <w:lang w:val="ru-RU" w:eastAsia="en-US" w:bidi="ar-SA"/>
        </w:rPr>
        <w:t xml:space="preserve"> </w:t>
      </w:r>
    </w:p>
    <w:tbl>
      <w:tblPr>
        <w:tblStyle w:val="4"/>
        <w:tblW w:w="9840" w:type="dxa"/>
        <w:tblLayout w:type="fixed"/>
        <w:tblLook w:val="04A0" w:firstRow="1" w:lastRow="0" w:firstColumn="1" w:lastColumn="0" w:noHBand="0" w:noVBand="1"/>
      </w:tblPr>
      <w:tblGrid>
        <w:gridCol w:w="657"/>
        <w:gridCol w:w="2995"/>
        <w:gridCol w:w="1276"/>
        <w:gridCol w:w="1276"/>
        <w:gridCol w:w="850"/>
        <w:gridCol w:w="766"/>
        <w:gridCol w:w="780"/>
        <w:gridCol w:w="1240"/>
      </w:tblGrid>
      <w:tr w:rsidR="00821FD9" w:rsidRPr="00821FD9" w:rsidTr="00AC1FEB">
        <w:tc>
          <w:tcPr>
            <w:tcW w:w="657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gram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</w:t>
            </w:r>
            <w:proofErr w:type="gram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/п</w:t>
            </w:r>
          </w:p>
        </w:tc>
        <w:tc>
          <w:tcPr>
            <w:tcW w:w="2995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мероприятий</w:t>
            </w: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Срок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исполнения</w:t>
            </w: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Объем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Финанси</w:t>
            </w:r>
            <w:proofErr w:type="spellEnd"/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Рования</w:t>
            </w:r>
            <w:proofErr w:type="spellEnd"/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Млн</w:t>
            </w:r>
            <w:proofErr w:type="gram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.р</w:t>
            </w:r>
            <w:proofErr w:type="gram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уб</w:t>
            </w:r>
            <w:proofErr w:type="spellEnd"/>
          </w:p>
        </w:tc>
        <w:tc>
          <w:tcPr>
            <w:tcW w:w="3636" w:type="dxa"/>
            <w:gridSpan w:val="4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Объем инвестиций по годам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Млн</w:t>
            </w:r>
            <w:proofErr w:type="gramStart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.р</w:t>
            </w:r>
            <w:proofErr w:type="gramEnd"/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уб</w:t>
            </w:r>
            <w:proofErr w:type="spellEnd"/>
          </w:p>
        </w:tc>
      </w:tr>
      <w:tr w:rsidR="00821FD9" w:rsidRPr="00821FD9" w:rsidTr="00AC1FEB">
        <w:tc>
          <w:tcPr>
            <w:tcW w:w="657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95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</w:tcPr>
          <w:p w:rsidR="00821FD9" w:rsidRPr="00821FD9" w:rsidRDefault="00821FD9" w:rsidP="009A41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</w:t>
            </w:r>
            <w:r w:rsidR="009A417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76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</w:t>
            </w:r>
          </w:p>
        </w:tc>
        <w:tc>
          <w:tcPr>
            <w:tcW w:w="78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2019</w:t>
            </w:r>
          </w:p>
        </w:tc>
        <w:tc>
          <w:tcPr>
            <w:tcW w:w="1240" w:type="dxa"/>
          </w:tcPr>
          <w:p w:rsid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2020-202</w:t>
            </w:r>
            <w:r w:rsidR="009A417B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 w:rsidR="007972E9" w:rsidRPr="00821FD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  <w:tr w:rsidR="00821FD9" w:rsidRPr="00821FD9" w:rsidTr="00AC1FEB">
        <w:tc>
          <w:tcPr>
            <w:tcW w:w="657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2995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85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76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78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124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</w:tr>
      <w:tr w:rsidR="00821FD9" w:rsidRPr="00821FD9" w:rsidTr="007972E9">
        <w:trPr>
          <w:trHeight w:val="6710"/>
        </w:trPr>
        <w:tc>
          <w:tcPr>
            <w:tcW w:w="657" w:type="dxa"/>
          </w:tcPr>
          <w:p w:rsidR="00E8339A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  <w:p w:rsidR="00E8339A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AC1FEB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9A417B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  <w:p w:rsidR="00C85BC9" w:rsidRDefault="00C85BC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9A417B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6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9A417B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131C57" w:rsidRDefault="00131C57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131C57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Pr="00821FD9" w:rsidRDefault="00C85BC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995" w:type="dxa"/>
          </w:tcPr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Pr="006E7C2E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E8339A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Строительство с</w:t>
            </w: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портивн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ого</w:t>
            </w: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комплекс</w:t>
            </w: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а</w:t>
            </w: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 xml:space="preserve"> с бассейном</w:t>
            </w:r>
          </w:p>
          <w:p w:rsidR="00E8339A" w:rsidRDefault="00E8339A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Центр зимних видов спорта</w:t>
            </w: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Универсальный спортивно-зрелищный комплекс</w:t>
            </w:r>
          </w:p>
          <w:p w:rsidR="007972E9" w:rsidRPr="006E7C2E" w:rsidRDefault="007972E9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Этнографический культурно-туристский центр</w:t>
            </w:r>
          </w:p>
          <w:p w:rsidR="00C85BC9" w:rsidRDefault="00C85BC9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C85BC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Развлекательный центр</w:t>
            </w: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Выставочный павильон</w:t>
            </w: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Театр народного творчества</w:t>
            </w: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Pr="00821FD9" w:rsidRDefault="006E7C2E" w:rsidP="00E8339A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Культурно-досуговый центр</w:t>
            </w:r>
          </w:p>
        </w:tc>
        <w:tc>
          <w:tcPr>
            <w:tcW w:w="1276" w:type="dxa"/>
          </w:tcPr>
          <w:p w:rsidR="00E8339A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</w:t>
            </w:r>
            <w:r w:rsid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-202</w:t>
            </w:r>
            <w:r w:rsid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</w:t>
            </w:r>
            <w:r w:rsid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-202</w:t>
            </w:r>
            <w:r w:rsid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  <w:p w:rsidR="00E8339A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E8339A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C85BC9" w:rsidRDefault="00C85BC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C85BC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6E7C2E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6E7C2E" w:rsidRPr="00821FD9" w:rsidRDefault="006E7C2E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821FD9" w:rsidRDefault="00821FD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7972E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7972E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7972E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2018-2028</w:t>
            </w: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7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E8339A" w:rsidRDefault="00E8339A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C85BC9" w:rsidRDefault="00C85BC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tabs>
                <w:tab w:val="left" w:pos="708"/>
              </w:tabs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5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66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8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240" w:type="dxa"/>
          </w:tcPr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P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821FD9" w:rsidRDefault="00821FD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821FD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E8339A" w:rsidRDefault="00E8339A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C85BC9" w:rsidRDefault="00C85BC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5" w:name="_GoBack"/>
            <w:bookmarkEnd w:id="5"/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  <w:p w:rsidR="007972E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7972E9" w:rsidRPr="00821FD9" w:rsidRDefault="007972E9" w:rsidP="00821FD9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</w:tr>
    </w:tbl>
    <w:p w:rsidR="00821FD9" w:rsidRPr="00821FD9" w:rsidRDefault="00821FD9" w:rsidP="00821FD9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821FD9" w:rsidRPr="00821FD9" w:rsidRDefault="00821FD9" w:rsidP="00821FD9">
      <w:pPr>
        <w:widowControl/>
        <w:suppressAutoHyphens w:val="0"/>
        <w:autoSpaceDN/>
        <w:spacing w:after="200" w:line="276" w:lineRule="auto"/>
        <w:textAlignment w:val="auto"/>
        <w:rPr>
          <w:rFonts w:eastAsia="Calibri" w:cs="Times New Roman"/>
          <w:kern w:val="0"/>
          <w:sz w:val="22"/>
          <w:szCs w:val="22"/>
          <w:lang w:val="ru-RU" w:eastAsia="en-US" w:bidi="ar-SA"/>
        </w:rPr>
      </w:pPr>
    </w:p>
    <w:p w:rsidR="00AC1FEB" w:rsidRPr="00AC1FEB" w:rsidRDefault="00AC1FEB" w:rsidP="00AC1FEB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AC1FEB">
        <w:rPr>
          <w:rFonts w:eastAsia="Calibri" w:cs="Times New Roman"/>
          <w:kern w:val="0"/>
          <w:lang w:val="ru-RU" w:eastAsia="en-US" w:bidi="ar-SA"/>
        </w:rPr>
        <w:t>Приложение № 3</w:t>
      </w:r>
    </w:p>
    <w:p w:rsidR="00AC1FEB" w:rsidRDefault="00AC1FEB" w:rsidP="00AC1FEB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AC1FEB" w:rsidRPr="00AC1FEB" w:rsidRDefault="00AC1FEB" w:rsidP="00AC1FEB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AC1FEB" w:rsidRPr="00AC1FEB" w:rsidRDefault="00AC1FEB" w:rsidP="00AC1FEB">
      <w:pPr>
        <w:widowControl/>
        <w:suppressAutoHyphens w:val="0"/>
        <w:autoSpaceDN/>
        <w:jc w:val="right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AC1FEB" w:rsidRPr="00AC1FEB" w:rsidRDefault="00AC1FEB" w:rsidP="00AC1FEB">
      <w:pPr>
        <w:widowControl/>
        <w:tabs>
          <w:tab w:val="center" w:pos="4889"/>
          <w:tab w:val="left" w:pos="8048"/>
        </w:tabs>
        <w:suppressAutoHyphens w:val="0"/>
        <w:autoSpaceDN/>
        <w:textAlignment w:val="auto"/>
        <w:rPr>
          <w:rFonts w:eastAsia="Calibri" w:cs="Times New Roman"/>
          <w:kern w:val="0"/>
          <w:lang w:val="ru-RU" w:eastAsia="en-US" w:bidi="ar-SA"/>
        </w:rPr>
      </w:pPr>
      <w:r w:rsidRPr="00AC1FEB">
        <w:rPr>
          <w:rFonts w:eastAsia="Calibri" w:cs="Times New Roman"/>
          <w:kern w:val="0"/>
          <w:lang w:val="ru-RU" w:eastAsia="en-US" w:bidi="ar-SA"/>
        </w:rPr>
        <w:tab/>
        <w:t>Перечень</w:t>
      </w:r>
      <w:r w:rsidRPr="00AC1FEB">
        <w:rPr>
          <w:rFonts w:eastAsia="Calibri" w:cs="Times New Roman"/>
          <w:kern w:val="0"/>
          <w:lang w:val="ru-RU" w:eastAsia="en-US" w:bidi="ar-SA"/>
        </w:rPr>
        <w:tab/>
      </w:r>
    </w:p>
    <w:p w:rsidR="00AC1FEB" w:rsidRPr="00AC1FEB" w:rsidRDefault="00AC1FEB" w:rsidP="00AC1FE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AC1FEB">
        <w:rPr>
          <w:rFonts w:eastAsia="Calibri" w:cs="Times New Roman"/>
          <w:kern w:val="0"/>
          <w:lang w:val="ru-RU" w:eastAsia="en-US" w:bidi="ar-SA"/>
        </w:rPr>
        <w:t xml:space="preserve"> мероприятий к программе комплексного развития социальной</w:t>
      </w:r>
    </w:p>
    <w:p w:rsidR="00AC1FEB" w:rsidRPr="00AC1FEB" w:rsidRDefault="00AC1FEB" w:rsidP="00AC1FEB">
      <w:pPr>
        <w:widowControl/>
        <w:tabs>
          <w:tab w:val="center" w:pos="4889"/>
          <w:tab w:val="left" w:pos="8184"/>
        </w:tabs>
        <w:suppressAutoHyphens w:val="0"/>
        <w:autoSpaceDN/>
        <w:textAlignment w:val="auto"/>
        <w:rPr>
          <w:rFonts w:eastAsia="Calibri" w:cs="Times New Roman"/>
          <w:kern w:val="0"/>
          <w:lang w:val="ru-RU" w:eastAsia="en-US" w:bidi="ar-SA"/>
        </w:rPr>
      </w:pPr>
      <w:r w:rsidRPr="00AC1FEB">
        <w:rPr>
          <w:rFonts w:eastAsia="Calibri" w:cs="Times New Roman"/>
          <w:kern w:val="0"/>
          <w:lang w:val="ru-RU" w:eastAsia="en-US" w:bidi="ar-SA"/>
        </w:rPr>
        <w:tab/>
        <w:t xml:space="preserve">инфраструктуры </w:t>
      </w:r>
      <w:r>
        <w:rPr>
          <w:rFonts w:eastAsia="Calibri" w:cs="Times New Roman"/>
          <w:kern w:val="0"/>
          <w:lang w:val="ru-RU" w:eastAsia="en-US" w:bidi="ar-SA"/>
        </w:rPr>
        <w:t>городского</w:t>
      </w:r>
      <w:r w:rsidRPr="00AC1FEB">
        <w:rPr>
          <w:rFonts w:eastAsia="Calibri" w:cs="Times New Roman"/>
          <w:kern w:val="0"/>
          <w:lang w:val="ru-RU" w:eastAsia="en-US" w:bidi="ar-SA"/>
        </w:rPr>
        <w:t xml:space="preserve"> поселени</w:t>
      </w:r>
      <w:r>
        <w:rPr>
          <w:rFonts w:eastAsia="Calibri" w:cs="Times New Roman"/>
          <w:kern w:val="0"/>
          <w:lang w:val="ru-RU" w:eastAsia="en-US" w:bidi="ar-SA"/>
        </w:rPr>
        <w:t>я</w:t>
      </w:r>
      <w:r w:rsidRPr="00AC1FEB">
        <w:rPr>
          <w:rFonts w:eastAsia="Calibri" w:cs="Times New Roman"/>
          <w:kern w:val="0"/>
          <w:lang w:val="ru-RU" w:eastAsia="en-US" w:bidi="ar-SA"/>
        </w:rPr>
        <w:t xml:space="preserve"> </w:t>
      </w:r>
    </w:p>
    <w:p w:rsidR="00AC1FEB" w:rsidRDefault="00AC1FEB" w:rsidP="00AC1FE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AC1FEB">
        <w:rPr>
          <w:rFonts w:eastAsia="Calibri" w:cs="Times New Roman"/>
          <w:kern w:val="0"/>
          <w:lang w:val="ru-RU" w:eastAsia="en-US" w:bidi="ar-SA"/>
        </w:rPr>
        <w:t>«Троицко-Печорск» на 201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AC1FEB">
        <w:rPr>
          <w:rFonts w:eastAsia="Calibri" w:cs="Times New Roman"/>
          <w:kern w:val="0"/>
          <w:lang w:val="ru-RU" w:eastAsia="en-US" w:bidi="ar-SA"/>
        </w:rPr>
        <w:t>-202</w:t>
      </w:r>
      <w:r>
        <w:rPr>
          <w:rFonts w:eastAsia="Calibri" w:cs="Times New Roman"/>
          <w:kern w:val="0"/>
          <w:lang w:val="ru-RU" w:eastAsia="en-US" w:bidi="ar-SA"/>
        </w:rPr>
        <w:t>8</w:t>
      </w:r>
      <w:r w:rsidRPr="00AC1FEB">
        <w:rPr>
          <w:rFonts w:eastAsia="Calibri" w:cs="Times New Roman"/>
          <w:kern w:val="0"/>
          <w:lang w:val="ru-RU" w:eastAsia="en-US" w:bidi="ar-SA"/>
        </w:rPr>
        <w:t xml:space="preserve"> годы</w:t>
      </w:r>
    </w:p>
    <w:p w:rsidR="00AC1FEB" w:rsidRPr="00AC1FEB" w:rsidRDefault="00AC1FEB" w:rsidP="00AC1FE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AC1FEB" w:rsidRPr="00AC1FEB" w:rsidRDefault="00AC1FEB" w:rsidP="00AC1FEB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</w:p>
    <w:p w:rsidR="00AC1FEB" w:rsidRPr="00AC1FEB" w:rsidRDefault="00AC1FEB" w:rsidP="00AC1FEB">
      <w:pPr>
        <w:widowControl/>
        <w:numPr>
          <w:ilvl w:val="0"/>
          <w:numId w:val="19"/>
        </w:numPr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  <w:r w:rsidRPr="00AC1FEB">
        <w:rPr>
          <w:rFonts w:eastAsia="Calibri" w:cs="Times New Roman"/>
          <w:i/>
          <w:kern w:val="0"/>
          <w:lang w:val="ru-RU" w:eastAsia="en-US" w:bidi="ar-SA"/>
        </w:rPr>
        <w:t xml:space="preserve">Мероприятия по строительству и реконструкции учреждений культуры МО </w:t>
      </w:r>
      <w:r>
        <w:rPr>
          <w:rFonts w:eastAsia="Calibri" w:cs="Times New Roman"/>
          <w:i/>
          <w:kern w:val="0"/>
          <w:lang w:val="ru-RU" w:eastAsia="en-US" w:bidi="ar-SA"/>
        </w:rPr>
        <w:t>ГО</w:t>
      </w:r>
      <w:r w:rsidRPr="00AC1FEB">
        <w:rPr>
          <w:rFonts w:eastAsia="Calibri" w:cs="Times New Roman"/>
          <w:i/>
          <w:kern w:val="0"/>
          <w:lang w:val="ru-RU" w:eastAsia="en-US" w:bidi="ar-SA"/>
        </w:rPr>
        <w:t xml:space="preserve"> «Троицко-Печорск»</w:t>
      </w:r>
    </w:p>
    <w:p w:rsidR="00AC1FEB" w:rsidRPr="00AC1FEB" w:rsidRDefault="00AC1FEB" w:rsidP="00AC1FEB">
      <w:pPr>
        <w:widowControl/>
        <w:suppressAutoHyphens w:val="0"/>
        <w:autoSpaceDN/>
        <w:spacing w:after="200" w:line="276" w:lineRule="auto"/>
        <w:ind w:left="720"/>
        <w:contextualSpacing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</w:p>
    <w:p w:rsidR="00AC1FEB" w:rsidRPr="00AC1FEB" w:rsidRDefault="00AC1FEB" w:rsidP="00AC1FEB">
      <w:pPr>
        <w:widowControl/>
        <w:suppressAutoHyphens w:val="0"/>
        <w:autoSpaceDN/>
        <w:ind w:left="360"/>
        <w:contextualSpacing/>
        <w:textAlignment w:val="auto"/>
        <w:rPr>
          <w:rFonts w:eastAsia="Calibri" w:cs="Times New Roman"/>
          <w:i/>
          <w:kern w:val="0"/>
          <w:sz w:val="22"/>
          <w:lang w:val="ru-RU" w:eastAsia="en-US" w:bidi="ar-SA"/>
        </w:rPr>
      </w:pPr>
      <w:r w:rsidRPr="00AC1FEB">
        <w:rPr>
          <w:rFonts w:eastAsia="Calibri" w:cs="Times New Roman"/>
          <w:i/>
          <w:kern w:val="0"/>
          <w:lang w:val="ru-RU" w:eastAsia="en-US" w:bidi="ar-SA"/>
        </w:rPr>
        <w:t xml:space="preserve">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657"/>
        <w:gridCol w:w="2920"/>
        <w:gridCol w:w="1461"/>
        <w:gridCol w:w="808"/>
        <w:gridCol w:w="841"/>
        <w:gridCol w:w="974"/>
        <w:gridCol w:w="974"/>
        <w:gridCol w:w="1112"/>
      </w:tblGrid>
      <w:tr w:rsidR="00AC1FEB" w:rsidRPr="00AC1FEB" w:rsidTr="00AC1FEB">
        <w:tc>
          <w:tcPr>
            <w:tcW w:w="657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№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proofErr w:type="gramStart"/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п</w:t>
            </w:r>
            <w:proofErr w:type="gramEnd"/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/п</w:t>
            </w:r>
          </w:p>
        </w:tc>
        <w:tc>
          <w:tcPr>
            <w:tcW w:w="2920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Наименование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мероприятий</w:t>
            </w:r>
          </w:p>
        </w:tc>
        <w:tc>
          <w:tcPr>
            <w:tcW w:w="1461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Срок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выполнения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работ</w:t>
            </w:r>
          </w:p>
        </w:tc>
        <w:tc>
          <w:tcPr>
            <w:tcW w:w="808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Всего</w:t>
            </w:r>
          </w:p>
        </w:tc>
        <w:tc>
          <w:tcPr>
            <w:tcW w:w="3901" w:type="dxa"/>
            <w:gridSpan w:val="4"/>
          </w:tcPr>
          <w:p w:rsidR="00AC1FEB" w:rsidRPr="00AC1FEB" w:rsidRDefault="00AC1FEB" w:rsidP="00AC1F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Объем инвестиций по годам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proofErr w:type="spellStart"/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млн</w:t>
            </w:r>
            <w:proofErr w:type="gramStart"/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.р</w:t>
            </w:r>
            <w:proofErr w:type="gramEnd"/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уб</w:t>
            </w:r>
            <w:proofErr w:type="spellEnd"/>
          </w:p>
        </w:tc>
      </w:tr>
      <w:tr w:rsidR="00AC1FEB" w:rsidRPr="00AC1FEB" w:rsidTr="00AC1FEB">
        <w:trPr>
          <w:trHeight w:val="657"/>
        </w:trPr>
        <w:tc>
          <w:tcPr>
            <w:tcW w:w="657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</w:tc>
        <w:tc>
          <w:tcPr>
            <w:tcW w:w="2920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</w:tc>
        <w:tc>
          <w:tcPr>
            <w:tcW w:w="1461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3</w:t>
            </w:r>
          </w:p>
        </w:tc>
        <w:tc>
          <w:tcPr>
            <w:tcW w:w="808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841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974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6</w:t>
            </w:r>
          </w:p>
        </w:tc>
        <w:tc>
          <w:tcPr>
            <w:tcW w:w="974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7</w:t>
            </w:r>
          </w:p>
        </w:tc>
        <w:tc>
          <w:tcPr>
            <w:tcW w:w="1112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8</w:t>
            </w:r>
          </w:p>
        </w:tc>
      </w:tr>
      <w:tr w:rsidR="00AC1FEB" w:rsidRPr="00AC1FEB" w:rsidTr="00AC1FEB">
        <w:trPr>
          <w:trHeight w:val="1638"/>
        </w:trPr>
        <w:tc>
          <w:tcPr>
            <w:tcW w:w="657" w:type="dxa"/>
          </w:tcPr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1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2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3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4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5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2920" w:type="dxa"/>
          </w:tcPr>
          <w:p w:rsidR="00AC1FEB" w:rsidRDefault="00AC1FEB" w:rsidP="00AC1FEB">
            <w:pPr>
              <w:widowControl/>
              <w:tabs>
                <w:tab w:val="left" w:pos="232"/>
                <w:tab w:val="left" w:pos="13750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C85BC9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Развлекательный центр</w:t>
            </w: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Выставочный павильон</w:t>
            </w: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Театр народного творчества</w:t>
            </w: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Музей</w:t>
            </w:r>
          </w:p>
          <w:p w:rsidR="00AC1FEB" w:rsidRDefault="00AC1FEB" w:rsidP="00AC1FEB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tabs>
                <w:tab w:val="left" w:pos="232"/>
                <w:tab w:val="left" w:pos="13750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  <w:r w:rsidRPr="006E7C2E">
              <w:rPr>
                <w:rFonts w:eastAsia="Calibri" w:cs="Times New Roman"/>
                <w:kern w:val="0"/>
                <w:sz w:val="22"/>
                <w:szCs w:val="22"/>
                <w:lang w:val="ru-RU" w:eastAsia="en-US" w:bidi="ar-SA"/>
              </w:rPr>
              <w:t>Культурно-досуговый центр</w:t>
            </w:r>
          </w:p>
          <w:p w:rsidR="00AC1FEB" w:rsidRPr="00AC1FEB" w:rsidRDefault="00AC1FEB" w:rsidP="00AC1FEB">
            <w:pPr>
              <w:widowControl/>
              <w:tabs>
                <w:tab w:val="left" w:pos="232"/>
                <w:tab w:val="left" w:pos="13750"/>
              </w:tabs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eastAsia="Calibri" w:cs="Times New Roman"/>
                <w:b/>
                <w:kern w:val="0"/>
                <w:lang w:val="ru-RU" w:eastAsia="en-US" w:bidi="ar-SA"/>
              </w:rPr>
            </w:pPr>
          </w:p>
        </w:tc>
        <w:tc>
          <w:tcPr>
            <w:tcW w:w="1461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2018-2028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2018-2028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2018-2028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201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8</w:t>
            </w: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-202</w:t>
            </w:r>
            <w:r>
              <w:rPr>
                <w:rFonts w:eastAsia="Calibri" w:cs="Times New Roman"/>
                <w:kern w:val="0"/>
                <w:lang w:val="ru-RU" w:eastAsia="en-US" w:bidi="ar-SA"/>
              </w:rPr>
              <w:t>8</w:t>
            </w:r>
          </w:p>
          <w:p w:rsidR="00F71ADD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F71ADD">
              <w:rPr>
                <w:rFonts w:eastAsia="Calibri" w:cs="Times New Roman"/>
                <w:kern w:val="0"/>
                <w:lang w:val="ru-RU" w:eastAsia="en-US" w:bidi="ar-SA"/>
              </w:rPr>
              <w:t>2018-2028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</w:tc>
        <w:tc>
          <w:tcPr>
            <w:tcW w:w="808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841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74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74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1112" w:type="dxa"/>
          </w:tcPr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</w:p>
          <w:p w:rsid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F71ADD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F71ADD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  <w:p w:rsidR="00AC1FEB" w:rsidRPr="00AC1FEB" w:rsidRDefault="00AC1FEB" w:rsidP="00AC1FEB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 w:cs="Times New Roman"/>
                <w:kern w:val="0"/>
                <w:lang w:val="ru-RU" w:eastAsia="en-US" w:bidi="ar-SA"/>
              </w:rPr>
            </w:pPr>
            <w:r w:rsidRPr="00AC1FEB">
              <w:rPr>
                <w:rFonts w:eastAsia="Calibri" w:cs="Times New Roman"/>
                <w:kern w:val="0"/>
                <w:lang w:val="ru-RU" w:eastAsia="en-US" w:bidi="ar-SA"/>
              </w:rPr>
              <w:t>0</w:t>
            </w:r>
          </w:p>
        </w:tc>
      </w:tr>
    </w:tbl>
    <w:p w:rsidR="00E446C2" w:rsidRPr="00566A2C" w:rsidRDefault="00E446C2" w:rsidP="00EC0D45">
      <w:pPr>
        <w:pStyle w:val="Standard"/>
        <w:suppressAutoHyphens w:val="0"/>
        <w:spacing w:line="360" w:lineRule="auto"/>
        <w:jc w:val="both"/>
        <w:rPr>
          <w:rFonts w:eastAsia="TimesNewRomanPS-BoldMT" w:cs="Times New Roman"/>
          <w:bCs/>
          <w:color w:val="1F497D" w:themeColor="text2"/>
          <w:kern w:val="0"/>
          <w:sz w:val="28"/>
          <w:szCs w:val="28"/>
          <w:lang w:val="ru-RU" w:eastAsia="en-US" w:bidi="ar-SA"/>
        </w:rPr>
      </w:pPr>
    </w:p>
    <w:p w:rsidR="000F2437" w:rsidRPr="00566A2C" w:rsidRDefault="000F2437" w:rsidP="00F77AFC">
      <w:pPr>
        <w:pStyle w:val="Default"/>
        <w:spacing w:line="360" w:lineRule="auto"/>
        <w:jc w:val="center"/>
        <w:rPr>
          <w:color w:val="1F497D" w:themeColor="text2"/>
        </w:rPr>
      </w:pPr>
    </w:p>
    <w:sectPr w:rsidR="000F2437" w:rsidRPr="00566A2C" w:rsidSect="0003405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7B" w:rsidRDefault="006D0B7B" w:rsidP="00B85F9E">
      <w:r>
        <w:separator/>
      </w:r>
    </w:p>
  </w:endnote>
  <w:endnote w:type="continuationSeparator" w:id="0">
    <w:p w:rsidR="006D0B7B" w:rsidRDefault="006D0B7B" w:rsidP="00B8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B2" w:rsidRDefault="004E3D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7B" w:rsidRDefault="006D0B7B" w:rsidP="00B85F9E">
      <w:r>
        <w:separator/>
      </w:r>
    </w:p>
  </w:footnote>
  <w:footnote w:type="continuationSeparator" w:id="0">
    <w:p w:rsidR="006D0B7B" w:rsidRDefault="006D0B7B" w:rsidP="00B8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6B121C"/>
    <w:multiLevelType w:val="hybridMultilevel"/>
    <w:tmpl w:val="DA1AD260"/>
    <w:lvl w:ilvl="0" w:tplc="F39E9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F71BDF"/>
    <w:multiLevelType w:val="hybridMultilevel"/>
    <w:tmpl w:val="D4182E58"/>
    <w:lvl w:ilvl="0" w:tplc="C680AD88">
      <w:start w:val="1"/>
      <w:numFmt w:val="bullet"/>
      <w:lvlText w:val=""/>
      <w:lvlJc w:val="left"/>
      <w:pPr>
        <w:tabs>
          <w:tab w:val="num" w:pos="1830"/>
        </w:tabs>
        <w:ind w:left="1830" w:hanging="36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47"/>
        </w:tabs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67"/>
        </w:tabs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87"/>
        </w:tabs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07"/>
        </w:tabs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27"/>
        </w:tabs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47"/>
        </w:tabs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67"/>
        </w:tabs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87"/>
        </w:tabs>
        <w:ind w:left="7587" w:hanging="180"/>
      </w:pPr>
    </w:lvl>
  </w:abstractNum>
  <w:abstractNum w:abstractNumId="5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085C1A"/>
    <w:multiLevelType w:val="hybridMultilevel"/>
    <w:tmpl w:val="6BA4E912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>
    <w:nsid w:val="30FB5197"/>
    <w:multiLevelType w:val="hybridMultilevel"/>
    <w:tmpl w:val="A0CE7606"/>
    <w:lvl w:ilvl="0" w:tplc="707A5E1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73984"/>
    <w:multiLevelType w:val="hybridMultilevel"/>
    <w:tmpl w:val="DA1AD260"/>
    <w:lvl w:ilvl="0" w:tplc="F39E9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506CF"/>
    <w:multiLevelType w:val="multilevel"/>
    <w:tmpl w:val="E0084A4A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5603F0F"/>
    <w:multiLevelType w:val="hybridMultilevel"/>
    <w:tmpl w:val="BF28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B7C91"/>
    <w:multiLevelType w:val="hybridMultilevel"/>
    <w:tmpl w:val="2CE6C0B6"/>
    <w:lvl w:ilvl="0" w:tplc="366E8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6D177B"/>
    <w:multiLevelType w:val="hybridMultilevel"/>
    <w:tmpl w:val="DA1AD260"/>
    <w:lvl w:ilvl="0" w:tplc="F39E95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32D66"/>
    <w:multiLevelType w:val="multilevel"/>
    <w:tmpl w:val="9E2CA8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0B22C5"/>
    <w:multiLevelType w:val="hybridMultilevel"/>
    <w:tmpl w:val="DE864BF4"/>
    <w:lvl w:ilvl="0" w:tplc="318E6F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8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7"/>
  </w:num>
  <w:num w:numId="8">
    <w:abstractNumId w:val="16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3"/>
  </w:num>
  <w:num w:numId="14">
    <w:abstractNumId w:val="2"/>
  </w:num>
  <w:num w:numId="15">
    <w:abstractNumId w:val="18"/>
  </w:num>
  <w:num w:numId="16">
    <w:abstractNumId w:val="15"/>
  </w:num>
  <w:num w:numId="17">
    <w:abstractNumId w:val="13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E2"/>
    <w:rsid w:val="00021232"/>
    <w:rsid w:val="0003405F"/>
    <w:rsid w:val="00040FAA"/>
    <w:rsid w:val="00047D68"/>
    <w:rsid w:val="00061D63"/>
    <w:rsid w:val="00090D64"/>
    <w:rsid w:val="00093E1B"/>
    <w:rsid w:val="000A2F9A"/>
    <w:rsid w:val="000B5EA6"/>
    <w:rsid w:val="000C79C1"/>
    <w:rsid w:val="000F2437"/>
    <w:rsid w:val="000F5E5F"/>
    <w:rsid w:val="00126672"/>
    <w:rsid w:val="00131C57"/>
    <w:rsid w:val="0013554D"/>
    <w:rsid w:val="0017551F"/>
    <w:rsid w:val="00185402"/>
    <w:rsid w:val="001C65BF"/>
    <w:rsid w:val="001D5E5D"/>
    <w:rsid w:val="001E2347"/>
    <w:rsid w:val="001E35CC"/>
    <w:rsid w:val="001F0D56"/>
    <w:rsid w:val="001F5409"/>
    <w:rsid w:val="00211397"/>
    <w:rsid w:val="00225525"/>
    <w:rsid w:val="00244E85"/>
    <w:rsid w:val="00263F42"/>
    <w:rsid w:val="00270529"/>
    <w:rsid w:val="002766A6"/>
    <w:rsid w:val="0028160C"/>
    <w:rsid w:val="0029620C"/>
    <w:rsid w:val="002B0C6B"/>
    <w:rsid w:val="002B2D16"/>
    <w:rsid w:val="002B7476"/>
    <w:rsid w:val="002D13DC"/>
    <w:rsid w:val="002D495E"/>
    <w:rsid w:val="002D50AC"/>
    <w:rsid w:val="002D5D1A"/>
    <w:rsid w:val="002D5DB8"/>
    <w:rsid w:val="002F2A89"/>
    <w:rsid w:val="00310318"/>
    <w:rsid w:val="003162F8"/>
    <w:rsid w:val="0032270C"/>
    <w:rsid w:val="00327EEC"/>
    <w:rsid w:val="00344D38"/>
    <w:rsid w:val="00346E3E"/>
    <w:rsid w:val="00351450"/>
    <w:rsid w:val="003554C4"/>
    <w:rsid w:val="00360A4F"/>
    <w:rsid w:val="00361F31"/>
    <w:rsid w:val="0037064A"/>
    <w:rsid w:val="00376FF4"/>
    <w:rsid w:val="003811F5"/>
    <w:rsid w:val="003827C2"/>
    <w:rsid w:val="003A0B22"/>
    <w:rsid w:val="003E78AA"/>
    <w:rsid w:val="003F07C2"/>
    <w:rsid w:val="00405FCD"/>
    <w:rsid w:val="00413A1B"/>
    <w:rsid w:val="00465790"/>
    <w:rsid w:val="00474847"/>
    <w:rsid w:val="004767BA"/>
    <w:rsid w:val="00486F14"/>
    <w:rsid w:val="004A52E8"/>
    <w:rsid w:val="004A5DE8"/>
    <w:rsid w:val="004B436C"/>
    <w:rsid w:val="004C6C5B"/>
    <w:rsid w:val="004E3D5F"/>
    <w:rsid w:val="004E3DB2"/>
    <w:rsid w:val="004F59A4"/>
    <w:rsid w:val="00505C96"/>
    <w:rsid w:val="00512DF0"/>
    <w:rsid w:val="0051301B"/>
    <w:rsid w:val="0052274A"/>
    <w:rsid w:val="0053324A"/>
    <w:rsid w:val="00553DDD"/>
    <w:rsid w:val="0056033C"/>
    <w:rsid w:val="00566A2C"/>
    <w:rsid w:val="00574831"/>
    <w:rsid w:val="005978E0"/>
    <w:rsid w:val="005A2245"/>
    <w:rsid w:val="005A6EAB"/>
    <w:rsid w:val="005A71C8"/>
    <w:rsid w:val="005B5842"/>
    <w:rsid w:val="005C6461"/>
    <w:rsid w:val="005D2337"/>
    <w:rsid w:val="005E31A9"/>
    <w:rsid w:val="00625A75"/>
    <w:rsid w:val="006331BD"/>
    <w:rsid w:val="0065185E"/>
    <w:rsid w:val="006709BD"/>
    <w:rsid w:val="0067686C"/>
    <w:rsid w:val="006854A2"/>
    <w:rsid w:val="00693E20"/>
    <w:rsid w:val="006C0927"/>
    <w:rsid w:val="006D0B7B"/>
    <w:rsid w:val="006E1D38"/>
    <w:rsid w:val="006E7C2E"/>
    <w:rsid w:val="0071668C"/>
    <w:rsid w:val="0074063F"/>
    <w:rsid w:val="00741D21"/>
    <w:rsid w:val="00752C3B"/>
    <w:rsid w:val="00795EDB"/>
    <w:rsid w:val="007972E9"/>
    <w:rsid w:val="007E0CF5"/>
    <w:rsid w:val="007E32B1"/>
    <w:rsid w:val="007E5AE7"/>
    <w:rsid w:val="007F0E96"/>
    <w:rsid w:val="00807CE3"/>
    <w:rsid w:val="00821FD9"/>
    <w:rsid w:val="00854736"/>
    <w:rsid w:val="008610AC"/>
    <w:rsid w:val="00864573"/>
    <w:rsid w:val="0087291F"/>
    <w:rsid w:val="008A373A"/>
    <w:rsid w:val="008A38D3"/>
    <w:rsid w:val="008A6F11"/>
    <w:rsid w:val="008C018C"/>
    <w:rsid w:val="008C25CF"/>
    <w:rsid w:val="008C416B"/>
    <w:rsid w:val="008C49F9"/>
    <w:rsid w:val="008D0AD8"/>
    <w:rsid w:val="008E7329"/>
    <w:rsid w:val="008F1D85"/>
    <w:rsid w:val="008F445F"/>
    <w:rsid w:val="009138D7"/>
    <w:rsid w:val="009224C0"/>
    <w:rsid w:val="009407F6"/>
    <w:rsid w:val="00946B4F"/>
    <w:rsid w:val="00975C0A"/>
    <w:rsid w:val="009860D4"/>
    <w:rsid w:val="00990925"/>
    <w:rsid w:val="00997C71"/>
    <w:rsid w:val="009A417B"/>
    <w:rsid w:val="009C1ACC"/>
    <w:rsid w:val="009C2422"/>
    <w:rsid w:val="009D08E2"/>
    <w:rsid w:val="009E1EAA"/>
    <w:rsid w:val="009E4733"/>
    <w:rsid w:val="009F2C12"/>
    <w:rsid w:val="009F3453"/>
    <w:rsid w:val="00A03660"/>
    <w:rsid w:val="00A51505"/>
    <w:rsid w:val="00A5467C"/>
    <w:rsid w:val="00A56F6C"/>
    <w:rsid w:val="00AA52AE"/>
    <w:rsid w:val="00AC1FEB"/>
    <w:rsid w:val="00AC38EA"/>
    <w:rsid w:val="00AC54EF"/>
    <w:rsid w:val="00AD1B31"/>
    <w:rsid w:val="00B30A96"/>
    <w:rsid w:val="00B4123C"/>
    <w:rsid w:val="00B5153A"/>
    <w:rsid w:val="00B57C8A"/>
    <w:rsid w:val="00B633BD"/>
    <w:rsid w:val="00B63EBF"/>
    <w:rsid w:val="00B85F9E"/>
    <w:rsid w:val="00B86A26"/>
    <w:rsid w:val="00B94CA9"/>
    <w:rsid w:val="00BA58DD"/>
    <w:rsid w:val="00BB0F26"/>
    <w:rsid w:val="00BC1B35"/>
    <w:rsid w:val="00BE7CA4"/>
    <w:rsid w:val="00BF6183"/>
    <w:rsid w:val="00C21CF1"/>
    <w:rsid w:val="00C257D5"/>
    <w:rsid w:val="00C45188"/>
    <w:rsid w:val="00C65F48"/>
    <w:rsid w:val="00C73E7F"/>
    <w:rsid w:val="00C85BC9"/>
    <w:rsid w:val="00C864AA"/>
    <w:rsid w:val="00CE3717"/>
    <w:rsid w:val="00D11119"/>
    <w:rsid w:val="00D16DD4"/>
    <w:rsid w:val="00D5077C"/>
    <w:rsid w:val="00D54229"/>
    <w:rsid w:val="00D702CD"/>
    <w:rsid w:val="00D87E28"/>
    <w:rsid w:val="00DA7E77"/>
    <w:rsid w:val="00DB4053"/>
    <w:rsid w:val="00DD2390"/>
    <w:rsid w:val="00DD65DE"/>
    <w:rsid w:val="00DE0F63"/>
    <w:rsid w:val="00DF6216"/>
    <w:rsid w:val="00E21316"/>
    <w:rsid w:val="00E34C08"/>
    <w:rsid w:val="00E446C2"/>
    <w:rsid w:val="00E5187E"/>
    <w:rsid w:val="00E613C3"/>
    <w:rsid w:val="00E754CD"/>
    <w:rsid w:val="00E8339A"/>
    <w:rsid w:val="00E92E98"/>
    <w:rsid w:val="00E93219"/>
    <w:rsid w:val="00EC0D45"/>
    <w:rsid w:val="00ED3B29"/>
    <w:rsid w:val="00F01B78"/>
    <w:rsid w:val="00F27F6F"/>
    <w:rsid w:val="00F71ADD"/>
    <w:rsid w:val="00F77AFC"/>
    <w:rsid w:val="00F9443C"/>
    <w:rsid w:val="00FA1026"/>
    <w:rsid w:val="00FD55E0"/>
    <w:rsid w:val="00FF4FE8"/>
    <w:rsid w:val="00FF6B69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временный"/>
    <w:link w:val="ac"/>
    <w:rsid w:val="00566A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c">
    <w:name w:val="Современный Знак"/>
    <w:link w:val="ab"/>
    <w:rsid w:val="00566A2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table" w:customStyle="1" w:styleId="3">
    <w:name w:val="Сетка таблицы3"/>
    <w:basedOn w:val="a1"/>
    <w:next w:val="aa"/>
    <w:uiPriority w:val="59"/>
    <w:rsid w:val="00EC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2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8E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257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257D5"/>
    <w:pPr>
      <w:suppressLineNumbers/>
    </w:pPr>
  </w:style>
  <w:style w:type="paragraph" w:customStyle="1" w:styleId="Textbody">
    <w:name w:val="Text body"/>
    <w:basedOn w:val="Standard"/>
    <w:rsid w:val="00B30A96"/>
    <w:pPr>
      <w:spacing w:after="120"/>
    </w:pPr>
  </w:style>
  <w:style w:type="paragraph" w:styleId="a5">
    <w:name w:val="List Paragraph"/>
    <w:basedOn w:val="a"/>
    <w:uiPriority w:val="34"/>
    <w:qFormat/>
    <w:rsid w:val="0012667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8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unhideWhenUsed/>
    <w:rsid w:val="00B8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5F9E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3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21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50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временный"/>
    <w:link w:val="ac"/>
    <w:rsid w:val="00566A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c">
    <w:name w:val="Современный Знак"/>
    <w:link w:val="ab"/>
    <w:rsid w:val="00566A2C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table" w:customStyle="1" w:styleId="3">
    <w:name w:val="Сетка таблицы3"/>
    <w:basedOn w:val="a1"/>
    <w:next w:val="aa"/>
    <w:uiPriority w:val="59"/>
    <w:rsid w:val="00EC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2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A651-50A8-4252-88DB-C02CE806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18</Pages>
  <Words>6635</Words>
  <Characters>37825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Михайловна</cp:lastModifiedBy>
  <cp:revision>27</cp:revision>
  <cp:lastPrinted>2017-04-04T06:35:00Z</cp:lastPrinted>
  <dcterms:created xsi:type="dcterms:W3CDTF">2017-05-10T11:57:00Z</dcterms:created>
  <dcterms:modified xsi:type="dcterms:W3CDTF">2018-12-04T12:25:00Z</dcterms:modified>
</cp:coreProperties>
</file>